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0030E" w14:textId="77777777" w:rsidR="00641FB6" w:rsidRDefault="00641FB6" w:rsidP="00106919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left" w:pos="8610"/>
          <w:tab w:val="right" w:pos="9070"/>
        </w:tabs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6F14F2E" wp14:editId="42774664">
            <wp:extent cx="1524000" cy="457200"/>
            <wp:effectExtent l="0" t="0" r="0" b="0"/>
            <wp:docPr id="1" name="obrázek 1" descr="LOGO-hlavP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hlavPa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1E0F0" w14:textId="77777777" w:rsidR="00641FB6" w:rsidRDefault="00641FB6" w:rsidP="00641FB6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left" w:pos="10773"/>
        </w:tabs>
        <w:jc w:val="center"/>
        <w:rPr>
          <w:noProof/>
        </w:rPr>
      </w:pPr>
    </w:p>
    <w:p w14:paraId="042F4184" w14:textId="77777777" w:rsidR="00641FB6" w:rsidRPr="00DC5AD6" w:rsidRDefault="00641FB6" w:rsidP="00641FB6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Cs w:val="24"/>
        </w:rPr>
      </w:pPr>
    </w:p>
    <w:p w14:paraId="23F10ED7" w14:textId="77777777" w:rsidR="00641FB6" w:rsidRPr="00DC5AD6" w:rsidRDefault="00DC5AD6" w:rsidP="00DC5AD6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Cs w:val="24"/>
        </w:rPr>
      </w:pPr>
      <w:r w:rsidRPr="00DC5AD6">
        <w:rPr>
          <w:rFonts w:ascii="Arial" w:hAnsi="Arial" w:cs="Arial"/>
          <w:b/>
          <w:iCs/>
          <w:szCs w:val="24"/>
        </w:rPr>
        <w:t>Finanční úřad pro Moravskoslezský kraj</w:t>
      </w:r>
    </w:p>
    <w:p w14:paraId="71D3162F" w14:textId="77777777" w:rsidR="00DC5AD6" w:rsidRDefault="00DC5AD6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Na Jízdárně 3, 709 00 Ostrava </w:t>
      </w:r>
    </w:p>
    <w:p w14:paraId="4A06FF3C" w14:textId="77777777" w:rsidR="00641FB6" w:rsidRDefault="00641FB6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  <w:r w:rsidRPr="00A34D57">
        <w:rPr>
          <w:rFonts w:ascii="Arial" w:hAnsi="Arial" w:cs="Arial"/>
          <w:iCs/>
          <w:sz w:val="22"/>
        </w:rPr>
        <w:t xml:space="preserve">Tel.: </w:t>
      </w:r>
      <w:r w:rsidR="00DC5AD6">
        <w:rPr>
          <w:rFonts w:ascii="Arial" w:hAnsi="Arial" w:cs="Arial"/>
          <w:iCs/>
          <w:sz w:val="22"/>
        </w:rPr>
        <w:t>596 651</w:t>
      </w:r>
      <w:r w:rsidR="00FE3383">
        <w:rPr>
          <w:rFonts w:ascii="Arial" w:hAnsi="Arial" w:cs="Arial"/>
          <w:iCs/>
          <w:sz w:val="22"/>
        </w:rPr>
        <w:t> </w:t>
      </w:r>
      <w:r w:rsidR="00DC5AD6">
        <w:rPr>
          <w:rFonts w:ascii="Arial" w:hAnsi="Arial" w:cs="Arial"/>
          <w:iCs/>
          <w:sz w:val="22"/>
        </w:rPr>
        <w:t>302</w:t>
      </w:r>
    </w:p>
    <w:p w14:paraId="097A8BE0" w14:textId="77777777" w:rsidR="00FE3383" w:rsidRDefault="00FE3383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</w:p>
    <w:p w14:paraId="3D54B324" w14:textId="4E0FEE5C" w:rsidR="00170CAD" w:rsidRDefault="00FE3383" w:rsidP="00FE33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Informace pro občany</w:t>
      </w:r>
      <w:r w:rsidR="00CC49E2">
        <w:rPr>
          <w:b/>
          <w:sz w:val="24"/>
          <w:szCs w:val="24"/>
        </w:rPr>
        <w:t xml:space="preserve"> a </w:t>
      </w:r>
      <w:r w:rsidR="00413D03">
        <w:rPr>
          <w:b/>
          <w:sz w:val="24"/>
          <w:szCs w:val="24"/>
        </w:rPr>
        <w:t>média</w:t>
      </w:r>
    </w:p>
    <w:p w14:paraId="6C5E3B31" w14:textId="4C268CAA" w:rsidR="00FA766E" w:rsidRDefault="002C185E" w:rsidP="001369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Lhůta pro podání přiznání k dani z nemovitých věcí na rok 2023 </w:t>
      </w:r>
      <w:proofErr w:type="gramStart"/>
      <w:r w:rsidR="003A4CCF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končí  </w:t>
      </w:r>
      <w:r w:rsidR="00411568">
        <w:rPr>
          <w:b/>
          <w:sz w:val="24"/>
          <w:szCs w:val="24"/>
        </w:rPr>
        <w:t>3</w:t>
      </w:r>
      <w:r w:rsidR="00654708">
        <w:rPr>
          <w:b/>
          <w:sz w:val="24"/>
          <w:szCs w:val="24"/>
        </w:rPr>
        <w:t>1</w:t>
      </w:r>
      <w:proofErr w:type="gramEnd"/>
      <w:r w:rsidR="00654708">
        <w:rPr>
          <w:b/>
          <w:sz w:val="24"/>
          <w:szCs w:val="24"/>
        </w:rPr>
        <w:t xml:space="preserve">. </w:t>
      </w:r>
      <w:r w:rsidR="00411568">
        <w:rPr>
          <w:b/>
          <w:sz w:val="24"/>
          <w:szCs w:val="24"/>
        </w:rPr>
        <w:t>ledna</w:t>
      </w:r>
      <w:r>
        <w:rPr>
          <w:b/>
          <w:sz w:val="24"/>
          <w:szCs w:val="24"/>
        </w:rPr>
        <w:t xml:space="preserve">. Finanční úřad pro Moravskoslezský kraj </w:t>
      </w:r>
      <w:r w:rsidR="00E829DD">
        <w:rPr>
          <w:b/>
          <w:sz w:val="24"/>
          <w:szCs w:val="24"/>
        </w:rPr>
        <w:t xml:space="preserve">proto </w:t>
      </w:r>
      <w:r>
        <w:rPr>
          <w:b/>
          <w:sz w:val="24"/>
          <w:szCs w:val="24"/>
        </w:rPr>
        <w:t>s cílem pomoci občanům s podáním přiznání</w:t>
      </w:r>
      <w:r w:rsidR="00E829DD">
        <w:rPr>
          <w:b/>
          <w:sz w:val="24"/>
          <w:szCs w:val="24"/>
        </w:rPr>
        <w:t xml:space="preserve"> od</w:t>
      </w:r>
      <w:r w:rsidR="00C72300">
        <w:rPr>
          <w:b/>
          <w:sz w:val="24"/>
          <w:szCs w:val="24"/>
        </w:rPr>
        <w:t xml:space="preserve"> </w:t>
      </w:r>
      <w:proofErr w:type="gramStart"/>
      <w:r w:rsidR="00C72300">
        <w:rPr>
          <w:b/>
          <w:sz w:val="24"/>
          <w:szCs w:val="24"/>
        </w:rPr>
        <w:t xml:space="preserve">pondělí </w:t>
      </w:r>
      <w:r w:rsidR="00E829DD">
        <w:rPr>
          <w:b/>
          <w:sz w:val="24"/>
          <w:szCs w:val="24"/>
        </w:rPr>
        <w:t xml:space="preserve"> 23</w:t>
      </w:r>
      <w:proofErr w:type="gramEnd"/>
      <w:r w:rsidR="00E829DD">
        <w:rPr>
          <w:b/>
          <w:sz w:val="24"/>
          <w:szCs w:val="24"/>
        </w:rPr>
        <w:t xml:space="preserve">. ledna  do </w:t>
      </w:r>
      <w:r w:rsidR="00C72300">
        <w:rPr>
          <w:b/>
          <w:sz w:val="24"/>
          <w:szCs w:val="24"/>
        </w:rPr>
        <w:t xml:space="preserve"> středy </w:t>
      </w:r>
      <w:r w:rsidR="00E829DD">
        <w:rPr>
          <w:b/>
          <w:sz w:val="24"/>
          <w:szCs w:val="24"/>
        </w:rPr>
        <w:t xml:space="preserve">1. února </w:t>
      </w:r>
      <w:r>
        <w:rPr>
          <w:b/>
          <w:sz w:val="24"/>
          <w:szCs w:val="24"/>
        </w:rPr>
        <w:t xml:space="preserve"> rozšiřuje </w:t>
      </w:r>
      <w:r w:rsidR="00413D0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úřední hodiny</w:t>
      </w:r>
      <w:r w:rsidR="00E829DD">
        <w:rPr>
          <w:b/>
          <w:sz w:val="24"/>
          <w:szCs w:val="24"/>
        </w:rPr>
        <w:t>.</w:t>
      </w:r>
    </w:p>
    <w:p w14:paraId="4A727FB0" w14:textId="23C5E238" w:rsidR="002C185E" w:rsidRPr="009E1FB3" w:rsidRDefault="002C185E" w:rsidP="002C185E">
      <w:pPr>
        <w:jc w:val="both"/>
        <w:rPr>
          <w:sz w:val="24"/>
          <w:szCs w:val="24"/>
        </w:rPr>
      </w:pPr>
      <w:r w:rsidRPr="009E1FB3">
        <w:rPr>
          <w:sz w:val="24"/>
          <w:szCs w:val="24"/>
        </w:rPr>
        <w:t>V</w:t>
      </w:r>
      <w:r w:rsidRPr="009E1FB3">
        <w:rPr>
          <w:b/>
          <w:bCs/>
          <w:sz w:val="24"/>
          <w:szCs w:val="24"/>
        </w:rPr>
        <w:t xml:space="preserve"> období od </w:t>
      </w:r>
      <w:proofErr w:type="gramStart"/>
      <w:r w:rsidRPr="009E1FB3">
        <w:rPr>
          <w:b/>
          <w:bCs/>
          <w:sz w:val="24"/>
          <w:szCs w:val="24"/>
        </w:rPr>
        <w:t>pondělí  23</w:t>
      </w:r>
      <w:proofErr w:type="gramEnd"/>
      <w:r w:rsidRPr="009E1FB3">
        <w:rPr>
          <w:b/>
          <w:bCs/>
          <w:sz w:val="24"/>
          <w:szCs w:val="24"/>
        </w:rPr>
        <w:t>. ledna 2023 do středy 1. února 2023</w:t>
      </w:r>
      <w:r w:rsidRPr="009E1FB3">
        <w:rPr>
          <w:sz w:val="24"/>
          <w:szCs w:val="24"/>
        </w:rPr>
        <w:t xml:space="preserve">  je možn</w:t>
      </w:r>
      <w:r w:rsidR="00413D03" w:rsidRPr="009E1FB3">
        <w:rPr>
          <w:sz w:val="24"/>
          <w:szCs w:val="24"/>
        </w:rPr>
        <w:t>é</w:t>
      </w:r>
      <w:r w:rsidRPr="009E1FB3">
        <w:rPr>
          <w:sz w:val="24"/>
          <w:szCs w:val="24"/>
        </w:rPr>
        <w:t xml:space="preserve"> se </w:t>
      </w:r>
      <w:r w:rsidR="00413D03" w:rsidRPr="009E1FB3">
        <w:rPr>
          <w:sz w:val="24"/>
          <w:szCs w:val="24"/>
        </w:rPr>
        <w:t xml:space="preserve">obracet </w:t>
      </w:r>
      <w:r w:rsidRPr="009E1FB3">
        <w:rPr>
          <w:sz w:val="24"/>
          <w:szCs w:val="24"/>
        </w:rPr>
        <w:t xml:space="preserve">na  zaměstnance </w:t>
      </w:r>
      <w:r w:rsidR="00413D03" w:rsidRPr="009E1FB3">
        <w:rPr>
          <w:sz w:val="24"/>
          <w:szCs w:val="24"/>
        </w:rPr>
        <w:t xml:space="preserve">finančního </w:t>
      </w:r>
      <w:r w:rsidRPr="009E1FB3">
        <w:rPr>
          <w:sz w:val="24"/>
          <w:szCs w:val="24"/>
        </w:rPr>
        <w:t>úřadu na</w:t>
      </w:r>
      <w:r w:rsidR="003A4CCF" w:rsidRPr="009E1FB3">
        <w:rPr>
          <w:sz w:val="24"/>
          <w:szCs w:val="24"/>
        </w:rPr>
        <w:t xml:space="preserve"> územních</w:t>
      </w:r>
      <w:r w:rsidRPr="009E1FB3">
        <w:rPr>
          <w:sz w:val="24"/>
          <w:szCs w:val="24"/>
        </w:rPr>
        <w:t xml:space="preserve"> pracovištích v Ostravě, v Karviné, v Havířově, v Novém Jičíně, v Kopřivnici, v   Opavě, v Hlučíně, ve Frýdku – Místku, v Třinci, v Krnově a v Bruntále  </w:t>
      </w:r>
      <w:r w:rsidRPr="009E1FB3">
        <w:rPr>
          <w:b/>
          <w:bCs/>
          <w:sz w:val="24"/>
          <w:szCs w:val="24"/>
        </w:rPr>
        <w:t>osobně</w:t>
      </w:r>
      <w:r w:rsidR="00C72300">
        <w:rPr>
          <w:b/>
          <w:bCs/>
          <w:sz w:val="24"/>
          <w:szCs w:val="24"/>
        </w:rPr>
        <w:t xml:space="preserve"> </w:t>
      </w:r>
      <w:r w:rsidRPr="009E1FB3">
        <w:rPr>
          <w:b/>
          <w:bCs/>
          <w:sz w:val="24"/>
          <w:szCs w:val="24"/>
        </w:rPr>
        <w:t xml:space="preserve"> i telefonicky  v těchto časech</w:t>
      </w:r>
      <w:r w:rsidRPr="009E1FB3">
        <w:rPr>
          <w:sz w:val="24"/>
          <w:szCs w:val="24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1428"/>
      </w:tblGrid>
      <w:tr w:rsidR="002C185E" w:rsidRPr="009E1FB3" w14:paraId="66929E45" w14:textId="77777777" w:rsidTr="002C185E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794AE" w14:textId="7738B436" w:rsidR="002C185E" w:rsidRPr="009E1FB3" w:rsidRDefault="002C185E" w:rsidP="00413D03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>PONDĚLÍ a STŘEDA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F970E" w14:textId="77777777" w:rsidR="002C185E" w:rsidRPr="009E1FB3" w:rsidRDefault="002C185E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>8:00 – 17:00</w:t>
            </w:r>
          </w:p>
        </w:tc>
      </w:tr>
      <w:tr w:rsidR="002C185E" w:rsidRPr="009E1FB3" w14:paraId="2CAC2845" w14:textId="77777777" w:rsidTr="002C185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EA106" w14:textId="36A0D2A5" w:rsidR="002C185E" w:rsidRPr="009E1FB3" w:rsidRDefault="002C185E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>ÚTERÝ a ČTVRTEK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4227F" w14:textId="77777777" w:rsidR="002C185E" w:rsidRPr="009E1FB3" w:rsidRDefault="002C185E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>8:00 – 15:30</w:t>
            </w:r>
          </w:p>
        </w:tc>
      </w:tr>
      <w:tr w:rsidR="002C185E" w:rsidRPr="009E1FB3" w14:paraId="080D5229" w14:textId="77777777" w:rsidTr="002C185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1B981" w14:textId="604BB1BD" w:rsidR="002C185E" w:rsidRPr="009E1FB3" w:rsidRDefault="002C185E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>PÁTEK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66CEB" w14:textId="77777777" w:rsidR="002C185E" w:rsidRPr="009E1FB3" w:rsidRDefault="002C185E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>8:00 – 13:30</w:t>
            </w:r>
          </w:p>
        </w:tc>
      </w:tr>
    </w:tbl>
    <w:p w14:paraId="3F619A3F" w14:textId="77777777" w:rsidR="00C72300" w:rsidRDefault="00C72300" w:rsidP="00C72300">
      <w:pPr>
        <w:jc w:val="both"/>
        <w:rPr>
          <w:sz w:val="24"/>
          <w:szCs w:val="24"/>
        </w:rPr>
      </w:pPr>
    </w:p>
    <w:p w14:paraId="130E5638" w14:textId="158DF647" w:rsidR="003A4CCF" w:rsidRDefault="00C72300" w:rsidP="00533118">
      <w:pPr>
        <w:jc w:val="both"/>
      </w:pPr>
      <w:r w:rsidRPr="009E1FB3">
        <w:rPr>
          <w:sz w:val="24"/>
          <w:szCs w:val="24"/>
        </w:rPr>
        <w:t xml:space="preserve">Zaměstnanci finančního úřadu se občanům ve věci daně z nemovitých věcí věnují </w:t>
      </w:r>
      <w:r>
        <w:rPr>
          <w:sz w:val="24"/>
          <w:szCs w:val="24"/>
        </w:rPr>
        <w:t>také</w:t>
      </w:r>
      <w:r w:rsidRPr="009E1FB3">
        <w:rPr>
          <w:sz w:val="24"/>
          <w:szCs w:val="24"/>
        </w:rPr>
        <w:t> na pracovištích v Orlové, v Bohumíně, v Českém Těšíně,  ve  Frýdlantu nad Ostravicí a   ve Fulneku</w:t>
      </w:r>
      <w:r>
        <w:rPr>
          <w:sz w:val="24"/>
          <w:szCs w:val="24"/>
        </w:rPr>
        <w:t xml:space="preserve">, </w:t>
      </w:r>
      <w:r w:rsidR="00533118">
        <w:rPr>
          <w:sz w:val="24"/>
          <w:szCs w:val="24"/>
        </w:rPr>
        <w:t>zde</w:t>
      </w:r>
      <w:r>
        <w:rPr>
          <w:sz w:val="24"/>
          <w:szCs w:val="24"/>
        </w:rPr>
        <w:t xml:space="preserve"> však pouze</w:t>
      </w:r>
      <w:r w:rsidRPr="009E1FB3">
        <w:rPr>
          <w:sz w:val="24"/>
          <w:szCs w:val="24"/>
        </w:rPr>
        <w:t xml:space="preserve"> v úředních dnech (pondělí a středa) od 08:00 do 17:00 hodin</w:t>
      </w:r>
      <w:r>
        <w:rPr>
          <w:sz w:val="24"/>
          <w:szCs w:val="24"/>
        </w:rPr>
        <w:t xml:space="preserve">. </w:t>
      </w:r>
    </w:p>
    <w:p w14:paraId="0A0C16B4" w14:textId="6FD7643B" w:rsidR="009E1FB3" w:rsidRPr="009E1FB3" w:rsidRDefault="001F6FA6" w:rsidP="00533118">
      <w:pPr>
        <w:jc w:val="both"/>
        <w:rPr>
          <w:sz w:val="24"/>
          <w:szCs w:val="24"/>
        </w:rPr>
      </w:pPr>
      <w:r>
        <w:rPr>
          <w:sz w:val="24"/>
          <w:szCs w:val="24"/>
        </w:rPr>
        <w:t>S </w:t>
      </w:r>
      <w:r w:rsidR="003A4CCF" w:rsidRPr="009E1FB3">
        <w:rPr>
          <w:sz w:val="24"/>
          <w:szCs w:val="24"/>
        </w:rPr>
        <w:t>cílem</w:t>
      </w:r>
      <w:r>
        <w:rPr>
          <w:sz w:val="24"/>
          <w:szCs w:val="24"/>
        </w:rPr>
        <w:t xml:space="preserve"> usnadnit </w:t>
      </w:r>
      <w:r w:rsidR="003A4CCF" w:rsidRPr="009E1FB3">
        <w:rPr>
          <w:sz w:val="24"/>
          <w:szCs w:val="24"/>
        </w:rPr>
        <w:t>občanům podání přiznání</w:t>
      </w:r>
      <w:r w:rsidR="009E1FB3" w:rsidRPr="009E1FB3">
        <w:rPr>
          <w:sz w:val="24"/>
          <w:szCs w:val="24"/>
        </w:rPr>
        <w:t xml:space="preserve"> k dani z nemovitých věcí přivítali v lednu úředníky finančního úřadu také</w:t>
      </w:r>
      <w:r w:rsidR="00E829DD">
        <w:rPr>
          <w:sz w:val="24"/>
          <w:szCs w:val="24"/>
        </w:rPr>
        <w:t xml:space="preserve"> </w:t>
      </w:r>
      <w:r w:rsidR="009E1FB3" w:rsidRPr="009E1FB3">
        <w:rPr>
          <w:sz w:val="24"/>
          <w:szCs w:val="24"/>
        </w:rPr>
        <w:t xml:space="preserve">na třech obecních úřadech, a to v </w:t>
      </w:r>
      <w:proofErr w:type="gramStart"/>
      <w:r w:rsidR="009E1FB3" w:rsidRPr="009E1FB3">
        <w:rPr>
          <w:sz w:val="24"/>
          <w:szCs w:val="24"/>
        </w:rPr>
        <w:t>obcích</w:t>
      </w:r>
      <w:r w:rsidR="003A4CCF" w:rsidRPr="009E1FB3">
        <w:rPr>
          <w:sz w:val="24"/>
          <w:szCs w:val="24"/>
        </w:rPr>
        <w:t xml:space="preserve">  Nižní</w:t>
      </w:r>
      <w:proofErr w:type="gramEnd"/>
      <w:r w:rsidR="003A4CCF" w:rsidRPr="009E1FB3">
        <w:rPr>
          <w:sz w:val="24"/>
          <w:szCs w:val="24"/>
        </w:rPr>
        <w:t xml:space="preserve"> Lhoty, Vítkov a Vřesina u Opavy</w:t>
      </w:r>
      <w:r w:rsidR="009E1FB3" w:rsidRPr="009E1FB3">
        <w:rPr>
          <w:sz w:val="24"/>
          <w:szCs w:val="24"/>
        </w:rPr>
        <w:t xml:space="preserve">.  Na každém z těchto míst </w:t>
      </w:r>
      <w:r>
        <w:rPr>
          <w:sz w:val="24"/>
          <w:szCs w:val="24"/>
        </w:rPr>
        <w:t>daňoví úředníci</w:t>
      </w:r>
      <w:r w:rsidR="00E829DD">
        <w:rPr>
          <w:sz w:val="24"/>
          <w:szCs w:val="24"/>
        </w:rPr>
        <w:t xml:space="preserve"> poskyt</w:t>
      </w:r>
      <w:r>
        <w:rPr>
          <w:sz w:val="24"/>
          <w:szCs w:val="24"/>
        </w:rPr>
        <w:t>li konzultace k vyplnění přiznání, informac</w:t>
      </w:r>
      <w:r w:rsidR="00EC0E67">
        <w:rPr>
          <w:sz w:val="24"/>
          <w:szCs w:val="24"/>
        </w:rPr>
        <w:t xml:space="preserve">e a </w:t>
      </w:r>
      <w:r>
        <w:rPr>
          <w:sz w:val="24"/>
          <w:szCs w:val="24"/>
        </w:rPr>
        <w:t xml:space="preserve">tiskopisy </w:t>
      </w:r>
      <w:r w:rsidR="00E829DD">
        <w:rPr>
          <w:sz w:val="24"/>
          <w:szCs w:val="24"/>
        </w:rPr>
        <w:t>desítkám až stovkám občanů</w:t>
      </w:r>
      <w:r w:rsidR="00C72300">
        <w:rPr>
          <w:sz w:val="24"/>
          <w:szCs w:val="24"/>
        </w:rPr>
        <w:t xml:space="preserve"> </w:t>
      </w:r>
      <w:r w:rsidR="00533118">
        <w:rPr>
          <w:sz w:val="24"/>
          <w:szCs w:val="24"/>
        </w:rPr>
        <w:t>vyjmenovaných i přilehlých</w:t>
      </w:r>
      <w:r w:rsidR="00C72300">
        <w:rPr>
          <w:sz w:val="24"/>
          <w:szCs w:val="24"/>
        </w:rPr>
        <w:t xml:space="preserve"> obcí</w:t>
      </w:r>
      <w:r w:rsidR="00E829DD">
        <w:rPr>
          <w:sz w:val="24"/>
          <w:szCs w:val="24"/>
        </w:rPr>
        <w:t>, kteří</w:t>
      </w:r>
      <w:r w:rsidR="00C72300">
        <w:rPr>
          <w:sz w:val="24"/>
          <w:szCs w:val="24"/>
        </w:rPr>
        <w:t xml:space="preserve"> stále</w:t>
      </w:r>
      <w:r w:rsidR="00E829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dávají přednost osobnímu kontaktu. </w:t>
      </w:r>
      <w:r w:rsidR="00E829DD">
        <w:rPr>
          <w:sz w:val="24"/>
          <w:szCs w:val="24"/>
        </w:rPr>
        <w:t xml:space="preserve"> </w:t>
      </w:r>
      <w:r w:rsidR="009E1FB3" w:rsidRPr="009E1FB3">
        <w:rPr>
          <w:sz w:val="24"/>
          <w:szCs w:val="24"/>
        </w:rPr>
        <w:t> </w:t>
      </w:r>
      <w:r w:rsidR="00BF292B" w:rsidRPr="009E1FB3">
        <w:rPr>
          <w:sz w:val="24"/>
          <w:szCs w:val="24"/>
        </w:rPr>
        <w:t xml:space="preserve"> </w:t>
      </w:r>
    </w:p>
    <w:p w14:paraId="11B8570F" w14:textId="2A105FDD" w:rsidR="002C185E" w:rsidRPr="009E1FB3" w:rsidRDefault="009E1FB3" w:rsidP="00533118">
      <w:pPr>
        <w:jc w:val="both"/>
        <w:rPr>
          <w:sz w:val="24"/>
          <w:szCs w:val="24"/>
        </w:rPr>
      </w:pPr>
      <w:r w:rsidRPr="009E1FB3">
        <w:rPr>
          <w:sz w:val="24"/>
          <w:szCs w:val="24"/>
        </w:rPr>
        <w:t>O</w:t>
      </w:r>
      <w:r w:rsidR="002C185E" w:rsidRPr="009E1FB3">
        <w:rPr>
          <w:sz w:val="24"/>
          <w:szCs w:val="24"/>
        </w:rPr>
        <w:t>sobně</w:t>
      </w:r>
      <w:r w:rsidR="00EC0E67">
        <w:rPr>
          <w:sz w:val="24"/>
          <w:szCs w:val="24"/>
        </w:rPr>
        <w:t xml:space="preserve"> je možné</w:t>
      </w:r>
      <w:r w:rsidR="002C185E" w:rsidRPr="009E1FB3">
        <w:rPr>
          <w:sz w:val="24"/>
          <w:szCs w:val="24"/>
        </w:rPr>
        <w:t xml:space="preserve"> konzultovat s</w:t>
      </w:r>
      <w:r w:rsidR="00BF292B" w:rsidRPr="009E1FB3">
        <w:rPr>
          <w:sz w:val="24"/>
          <w:szCs w:val="24"/>
        </w:rPr>
        <w:t xml:space="preserve">právnost vyplněného daňového </w:t>
      </w:r>
      <w:proofErr w:type="gramStart"/>
      <w:r w:rsidR="00BF292B" w:rsidRPr="009E1FB3">
        <w:rPr>
          <w:sz w:val="24"/>
          <w:szCs w:val="24"/>
        </w:rPr>
        <w:t xml:space="preserve">přiznání </w:t>
      </w:r>
      <w:r w:rsidR="002C185E" w:rsidRPr="009E1FB3">
        <w:rPr>
          <w:sz w:val="24"/>
          <w:szCs w:val="24"/>
        </w:rPr>
        <w:t xml:space="preserve"> se</w:t>
      </w:r>
      <w:proofErr w:type="gramEnd"/>
      <w:r w:rsidR="002C185E" w:rsidRPr="009E1FB3">
        <w:rPr>
          <w:sz w:val="24"/>
          <w:szCs w:val="24"/>
        </w:rPr>
        <w:t xml:space="preserve"> zaměstnanci finančního úřadu</w:t>
      </w:r>
      <w:r w:rsidRPr="009E1FB3">
        <w:rPr>
          <w:sz w:val="24"/>
          <w:szCs w:val="24"/>
        </w:rPr>
        <w:t xml:space="preserve"> </w:t>
      </w:r>
      <w:r w:rsidR="006F37CC" w:rsidRPr="00AC5350">
        <w:rPr>
          <w:sz w:val="24"/>
          <w:szCs w:val="24"/>
        </w:rPr>
        <w:t>rovněž</w:t>
      </w:r>
      <w:r w:rsidR="003A4CCF" w:rsidRPr="009E1FB3">
        <w:rPr>
          <w:sz w:val="24"/>
          <w:szCs w:val="24"/>
        </w:rPr>
        <w:t xml:space="preserve"> </w:t>
      </w:r>
      <w:r w:rsidR="003A4CCF" w:rsidRPr="00C72300">
        <w:rPr>
          <w:b/>
          <w:bCs/>
          <w:sz w:val="24"/>
          <w:szCs w:val="24"/>
        </w:rPr>
        <w:t>26. ledna 2023 od 8:00 do 16:30 hodin  na Obecním úřadě v Raškovicích</w:t>
      </w:r>
      <w:r w:rsidR="003A4CCF" w:rsidRPr="009E1FB3">
        <w:rPr>
          <w:sz w:val="24"/>
          <w:szCs w:val="24"/>
        </w:rPr>
        <w:t xml:space="preserve">. </w:t>
      </w:r>
    </w:p>
    <w:p w14:paraId="027AA62F" w14:textId="1F7A72C5" w:rsidR="001F6FA6" w:rsidRDefault="001F6FA6" w:rsidP="001F6FA6">
      <w:pPr>
        <w:jc w:val="both"/>
        <w:rPr>
          <w:rStyle w:val="Hypertextovodkaz"/>
        </w:rPr>
      </w:pPr>
      <w:r w:rsidRPr="009D49FE">
        <w:rPr>
          <w:sz w:val="24"/>
          <w:szCs w:val="24"/>
        </w:rPr>
        <w:t xml:space="preserve">Všechny tiskopisy </w:t>
      </w:r>
      <w:r>
        <w:rPr>
          <w:sz w:val="24"/>
          <w:szCs w:val="24"/>
        </w:rPr>
        <w:t>a informace</w:t>
      </w:r>
      <w:r w:rsidR="00C72300">
        <w:rPr>
          <w:sz w:val="24"/>
          <w:szCs w:val="24"/>
        </w:rPr>
        <w:t xml:space="preserve"> však</w:t>
      </w:r>
      <w:r w:rsidRPr="009D49FE">
        <w:rPr>
          <w:sz w:val="24"/>
          <w:szCs w:val="24"/>
        </w:rPr>
        <w:t xml:space="preserve"> lze </w:t>
      </w:r>
      <w:r>
        <w:rPr>
          <w:sz w:val="24"/>
          <w:szCs w:val="24"/>
        </w:rPr>
        <w:t>získat bez osobní návštěvy úřadů</w:t>
      </w:r>
      <w:r w:rsidRPr="009D49FE">
        <w:rPr>
          <w:sz w:val="24"/>
          <w:szCs w:val="24"/>
        </w:rPr>
        <w:t xml:space="preserve"> </w:t>
      </w:r>
      <w:r>
        <w:rPr>
          <w:sz w:val="24"/>
          <w:szCs w:val="24"/>
        </w:rPr>
        <w:t>na webu</w:t>
      </w:r>
      <w:r>
        <w:t xml:space="preserve"> </w:t>
      </w:r>
      <w:hyperlink r:id="rId6" w:history="1">
        <w:r w:rsidRPr="009D49FE">
          <w:rPr>
            <w:rStyle w:val="Hypertextovodkaz"/>
            <w:sz w:val="24"/>
            <w:szCs w:val="24"/>
          </w:rPr>
          <w:t>www.financnisprava.cz</w:t>
        </w:r>
      </w:hyperlink>
      <w:r>
        <w:rPr>
          <w:rStyle w:val="Hypertextovodkaz"/>
          <w:sz w:val="24"/>
          <w:szCs w:val="24"/>
        </w:rPr>
        <w:t xml:space="preserve">  v záložce </w:t>
      </w:r>
      <w:hyperlink r:id="rId7" w:history="1">
        <w:r>
          <w:rPr>
            <w:rStyle w:val="Hypertextovodkaz"/>
          </w:rPr>
          <w:t>Daň z nemovitých věcí | Daně | Daně | Finanční správa (financnisprava.cz)</w:t>
        </w:r>
      </w:hyperlink>
    </w:p>
    <w:p w14:paraId="6E472D14" w14:textId="750A1BA1" w:rsidR="00C21D63" w:rsidRDefault="00C21D63" w:rsidP="00C21D63">
      <w:pPr>
        <w:jc w:val="both"/>
        <w:rPr>
          <w:sz w:val="24"/>
          <w:szCs w:val="24"/>
        </w:rPr>
      </w:pPr>
      <w:r w:rsidRPr="00234DD1">
        <w:rPr>
          <w:sz w:val="24"/>
          <w:szCs w:val="24"/>
        </w:rPr>
        <w:t xml:space="preserve">Finanční úřad </w:t>
      </w:r>
      <w:r w:rsidRPr="006E5C98">
        <w:rPr>
          <w:b/>
          <w:sz w:val="24"/>
          <w:szCs w:val="24"/>
        </w:rPr>
        <w:t xml:space="preserve">doporučuje využít k vyplnění i k podání daňového přiznání elektronickou </w:t>
      </w:r>
      <w:r w:rsidRPr="00E62963">
        <w:rPr>
          <w:b/>
          <w:sz w:val="24"/>
          <w:szCs w:val="24"/>
        </w:rPr>
        <w:t>aplikaci Elektronická podání pro Finanční správu nebo aplikaci Online finanční úřad</w:t>
      </w:r>
      <w:r>
        <w:rPr>
          <w:sz w:val="24"/>
          <w:szCs w:val="24"/>
        </w:rPr>
        <w:t xml:space="preserve"> </w:t>
      </w:r>
      <w:r w:rsidRPr="00234DD1">
        <w:rPr>
          <w:sz w:val="24"/>
          <w:szCs w:val="24"/>
        </w:rPr>
        <w:t xml:space="preserve">na </w:t>
      </w:r>
      <w:r w:rsidRPr="00234DD1">
        <w:rPr>
          <w:sz w:val="24"/>
          <w:szCs w:val="24"/>
        </w:rPr>
        <w:lastRenderedPageBreak/>
        <w:t>adrese</w:t>
      </w:r>
      <w:r w:rsidRPr="00427FDC">
        <w:rPr>
          <w:b/>
          <w:sz w:val="24"/>
          <w:szCs w:val="24"/>
        </w:rPr>
        <w:t xml:space="preserve"> </w:t>
      </w:r>
      <w:hyperlink r:id="rId8" w:history="1">
        <w:r w:rsidRPr="006D126F">
          <w:rPr>
            <w:rStyle w:val="Hypertextovodkaz"/>
            <w:b/>
            <w:sz w:val="24"/>
            <w:szCs w:val="24"/>
          </w:rPr>
          <w:t>www.mojedane.cz</w:t>
        </w:r>
      </w:hyperlink>
      <w:r w:rsidRPr="00427FDC">
        <w:rPr>
          <w:b/>
          <w:sz w:val="24"/>
          <w:szCs w:val="24"/>
        </w:rPr>
        <w:t xml:space="preserve">, </w:t>
      </w:r>
      <w:r w:rsidRPr="00234DD1">
        <w:rPr>
          <w:sz w:val="24"/>
          <w:szCs w:val="24"/>
        </w:rPr>
        <w:t>kde lze tiskopis Přiznání k dani z nemovitých věcí na rok 202</w:t>
      </w:r>
      <w:r>
        <w:rPr>
          <w:sz w:val="24"/>
          <w:szCs w:val="24"/>
        </w:rPr>
        <w:t>3</w:t>
      </w:r>
      <w:r w:rsidRPr="00234DD1">
        <w:rPr>
          <w:sz w:val="24"/>
          <w:szCs w:val="24"/>
        </w:rPr>
        <w:t xml:space="preserve"> vyplnit automatizovaně s nápovědami, kontrolami, automatickými součty a </w:t>
      </w:r>
      <w:r>
        <w:rPr>
          <w:sz w:val="24"/>
          <w:szCs w:val="24"/>
        </w:rPr>
        <w:t>současně toto</w:t>
      </w:r>
      <w:r w:rsidRPr="00234DD1">
        <w:rPr>
          <w:sz w:val="24"/>
          <w:szCs w:val="24"/>
        </w:rPr>
        <w:t xml:space="preserve"> podání</w:t>
      </w:r>
      <w:r>
        <w:rPr>
          <w:sz w:val="24"/>
          <w:szCs w:val="24"/>
        </w:rPr>
        <w:t xml:space="preserve"> </w:t>
      </w:r>
      <w:r w:rsidRPr="00234DD1">
        <w:rPr>
          <w:sz w:val="24"/>
          <w:szCs w:val="24"/>
        </w:rPr>
        <w:t>odeslat</w:t>
      </w:r>
      <w:r>
        <w:rPr>
          <w:sz w:val="24"/>
          <w:szCs w:val="24"/>
        </w:rPr>
        <w:t xml:space="preserve"> nebo vytisknout</w:t>
      </w:r>
      <w:r w:rsidRPr="00234DD1">
        <w:rPr>
          <w:sz w:val="24"/>
          <w:szCs w:val="24"/>
        </w:rPr>
        <w:t xml:space="preserve">. </w:t>
      </w:r>
      <w:r w:rsidR="00EC0E67">
        <w:rPr>
          <w:sz w:val="24"/>
          <w:szCs w:val="24"/>
        </w:rPr>
        <w:t xml:space="preserve">V </w:t>
      </w:r>
      <w:r w:rsidR="00EC0E67" w:rsidRPr="00E62963">
        <w:rPr>
          <w:b/>
          <w:sz w:val="24"/>
          <w:szCs w:val="24"/>
        </w:rPr>
        <w:t xml:space="preserve">aplikaci Online finanční </w:t>
      </w:r>
      <w:proofErr w:type="gramStart"/>
      <w:r w:rsidR="00EC0E67" w:rsidRPr="00E62963">
        <w:rPr>
          <w:b/>
          <w:sz w:val="24"/>
          <w:szCs w:val="24"/>
        </w:rPr>
        <w:t>úřad</w:t>
      </w:r>
      <w:r w:rsidR="00EC0E67">
        <w:rPr>
          <w:sz w:val="24"/>
          <w:szCs w:val="24"/>
        </w:rPr>
        <w:t xml:space="preserve"> </w:t>
      </w:r>
      <w:r w:rsidRPr="00533118">
        <w:rPr>
          <w:sz w:val="24"/>
          <w:szCs w:val="24"/>
        </w:rPr>
        <w:t xml:space="preserve"> může</w:t>
      </w:r>
      <w:proofErr w:type="gramEnd"/>
      <w:r w:rsidRPr="00533118">
        <w:rPr>
          <w:sz w:val="24"/>
          <w:szCs w:val="24"/>
        </w:rPr>
        <w:t xml:space="preserve"> vlastník nemovité věci</w:t>
      </w:r>
      <w:r>
        <w:rPr>
          <w:b/>
          <w:bCs/>
          <w:sz w:val="24"/>
          <w:szCs w:val="24"/>
        </w:rPr>
        <w:t xml:space="preserve"> </w:t>
      </w:r>
      <w:r w:rsidRPr="006C2F0D">
        <w:rPr>
          <w:b/>
          <w:bCs/>
          <w:sz w:val="24"/>
          <w:szCs w:val="24"/>
        </w:rPr>
        <w:t xml:space="preserve">využít služby předvyplnění daňového přiznání </w:t>
      </w:r>
      <w:r w:rsidRPr="00533118">
        <w:rPr>
          <w:sz w:val="24"/>
          <w:szCs w:val="24"/>
        </w:rPr>
        <w:t>údaji z posledního přiznání (tj. nemusí vyplňovat do daňového přiznání ty nemovité věci, které již v minulosti v přiznání uvedl).</w:t>
      </w:r>
      <w:r w:rsidRPr="006C2F0D">
        <w:rPr>
          <w:sz w:val="24"/>
          <w:szCs w:val="24"/>
        </w:rPr>
        <w:t> </w:t>
      </w:r>
      <w:r>
        <w:rPr>
          <w:sz w:val="24"/>
          <w:szCs w:val="24"/>
        </w:rPr>
        <w:t xml:space="preserve"> V daňové informační schránce </w:t>
      </w:r>
      <w:r w:rsidRPr="006C2F0D">
        <w:rPr>
          <w:sz w:val="24"/>
          <w:szCs w:val="24"/>
        </w:rPr>
        <w:t>DIS+</w:t>
      </w:r>
      <w:r w:rsidR="00533118">
        <w:rPr>
          <w:sz w:val="24"/>
          <w:szCs w:val="24"/>
        </w:rPr>
        <w:t xml:space="preserve"> lze</w:t>
      </w:r>
      <w:r w:rsidRPr="006C2F0D">
        <w:rPr>
          <w:sz w:val="24"/>
          <w:szCs w:val="24"/>
        </w:rPr>
        <w:t xml:space="preserve"> využít </w:t>
      </w:r>
      <w:r>
        <w:rPr>
          <w:sz w:val="24"/>
          <w:szCs w:val="24"/>
        </w:rPr>
        <w:t xml:space="preserve">také </w:t>
      </w:r>
      <w:r w:rsidRPr="006C2F0D">
        <w:rPr>
          <w:sz w:val="24"/>
          <w:szCs w:val="24"/>
        </w:rPr>
        <w:t>služb</w:t>
      </w:r>
      <w:r w:rsidR="00533118">
        <w:rPr>
          <w:sz w:val="24"/>
          <w:szCs w:val="24"/>
        </w:rPr>
        <w:t>u</w:t>
      </w:r>
      <w:r w:rsidRPr="006C2F0D">
        <w:rPr>
          <w:sz w:val="24"/>
          <w:szCs w:val="24"/>
        </w:rPr>
        <w:t xml:space="preserve"> </w:t>
      </w:r>
      <w:r w:rsidRPr="00533118">
        <w:rPr>
          <w:b/>
          <w:bCs/>
          <w:sz w:val="24"/>
          <w:szCs w:val="24"/>
        </w:rPr>
        <w:t>Ověření na katastr nemovitostí</w:t>
      </w:r>
      <w:r w:rsidRPr="006C2F0D">
        <w:rPr>
          <w:sz w:val="24"/>
          <w:szCs w:val="24"/>
        </w:rPr>
        <w:t>, pomocí které si</w:t>
      </w:r>
      <w:r w:rsidR="00533118">
        <w:rPr>
          <w:sz w:val="24"/>
          <w:szCs w:val="24"/>
        </w:rPr>
        <w:t xml:space="preserve"> občan</w:t>
      </w:r>
      <w:r w:rsidRPr="006C2F0D">
        <w:rPr>
          <w:sz w:val="24"/>
          <w:szCs w:val="24"/>
        </w:rPr>
        <w:t xml:space="preserve"> může</w:t>
      </w:r>
      <w:r>
        <w:rPr>
          <w:sz w:val="24"/>
          <w:szCs w:val="24"/>
        </w:rPr>
        <w:t xml:space="preserve"> </w:t>
      </w:r>
      <w:r w:rsidRPr="006C2F0D">
        <w:rPr>
          <w:sz w:val="24"/>
          <w:szCs w:val="24"/>
        </w:rPr>
        <w:t>ještě před odesláním daňového přiznání na finanční úřad zkontrolovat</w:t>
      </w:r>
      <w:r>
        <w:rPr>
          <w:sz w:val="24"/>
          <w:szCs w:val="24"/>
        </w:rPr>
        <w:t>, zda údaje ve vyplněném</w:t>
      </w:r>
      <w:r w:rsidRPr="006C2F0D">
        <w:rPr>
          <w:sz w:val="24"/>
          <w:szCs w:val="24"/>
        </w:rPr>
        <w:t xml:space="preserve"> daňové</w:t>
      </w:r>
      <w:r>
        <w:rPr>
          <w:sz w:val="24"/>
          <w:szCs w:val="24"/>
        </w:rPr>
        <w:t>m</w:t>
      </w:r>
      <w:r w:rsidRPr="006C2F0D">
        <w:rPr>
          <w:sz w:val="24"/>
          <w:szCs w:val="24"/>
        </w:rPr>
        <w:t xml:space="preserve"> přiznání </w:t>
      </w:r>
      <w:r>
        <w:rPr>
          <w:sz w:val="24"/>
          <w:szCs w:val="24"/>
        </w:rPr>
        <w:t xml:space="preserve">odpovídají </w:t>
      </w:r>
      <w:r w:rsidRPr="006C2F0D">
        <w:rPr>
          <w:sz w:val="24"/>
          <w:szCs w:val="24"/>
        </w:rPr>
        <w:t>údajům</w:t>
      </w:r>
      <w:r w:rsidR="00533118">
        <w:rPr>
          <w:sz w:val="24"/>
          <w:szCs w:val="24"/>
        </w:rPr>
        <w:t>, uvedeným</w:t>
      </w:r>
      <w:r w:rsidRPr="006C2F0D">
        <w:rPr>
          <w:sz w:val="24"/>
          <w:szCs w:val="24"/>
        </w:rPr>
        <w:t xml:space="preserve"> v katastru nemovitostí</w:t>
      </w:r>
      <w:r>
        <w:rPr>
          <w:sz w:val="24"/>
          <w:szCs w:val="24"/>
        </w:rPr>
        <w:t>.</w:t>
      </w:r>
    </w:p>
    <w:p w14:paraId="746E781F" w14:textId="339AF248" w:rsidR="00A13524" w:rsidRDefault="00A13524" w:rsidP="00C21D63">
      <w:pPr>
        <w:jc w:val="both"/>
        <w:rPr>
          <w:sz w:val="24"/>
          <w:szCs w:val="24"/>
        </w:rPr>
      </w:pPr>
      <w:r>
        <w:rPr>
          <w:sz w:val="24"/>
          <w:szCs w:val="24"/>
        </w:rPr>
        <w:t>Finanční úřad upozorňuje, že osoby</w:t>
      </w:r>
      <w:r w:rsidR="00626021">
        <w:rPr>
          <w:sz w:val="24"/>
          <w:szCs w:val="24"/>
        </w:rPr>
        <w:t xml:space="preserve"> se zpřístupněnou datovou schránkou</w:t>
      </w:r>
      <w:r>
        <w:rPr>
          <w:sz w:val="24"/>
          <w:szCs w:val="24"/>
        </w:rPr>
        <w:t>, kter</w:t>
      </w:r>
      <w:r w:rsidR="00626021">
        <w:rPr>
          <w:sz w:val="24"/>
          <w:szCs w:val="24"/>
        </w:rPr>
        <w:t>á jim</w:t>
      </w:r>
      <w:r>
        <w:rPr>
          <w:sz w:val="24"/>
          <w:szCs w:val="24"/>
        </w:rPr>
        <w:t xml:space="preserve"> byla </w:t>
      </w:r>
      <w:r w:rsidR="00626021" w:rsidRPr="00A13524">
        <w:rPr>
          <w:sz w:val="24"/>
          <w:szCs w:val="24"/>
          <w:u w:val="single"/>
        </w:rPr>
        <w:t xml:space="preserve">zřízena </w:t>
      </w:r>
      <w:r w:rsidRPr="00A13524">
        <w:rPr>
          <w:sz w:val="24"/>
          <w:szCs w:val="24"/>
          <w:u w:val="single"/>
        </w:rPr>
        <w:t>ze zákona</w:t>
      </w:r>
      <w:r w:rsidR="00821858"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mají povinnost podat přiznání elektronicky. </w:t>
      </w:r>
    </w:p>
    <w:p w14:paraId="7611C25B" w14:textId="1E5D95C3" w:rsidR="00654708" w:rsidRPr="009E1FB3" w:rsidRDefault="00654708" w:rsidP="00654708">
      <w:pPr>
        <w:jc w:val="both"/>
        <w:rPr>
          <w:sz w:val="24"/>
          <w:szCs w:val="24"/>
        </w:rPr>
      </w:pPr>
      <w:r w:rsidRPr="009E1FB3">
        <w:rPr>
          <w:sz w:val="24"/>
          <w:szCs w:val="24"/>
        </w:rPr>
        <w:t>Povinnost podat přiznání se týká především nových vlastníků pozemků, zdanitelných staveb, bytových a nebytových jednotek (včetně majitelů bytových jednotek převedených v roce 20</w:t>
      </w:r>
      <w:r w:rsidR="00136918" w:rsidRPr="009E1FB3">
        <w:rPr>
          <w:sz w:val="24"/>
          <w:szCs w:val="24"/>
        </w:rPr>
        <w:t>2</w:t>
      </w:r>
      <w:r w:rsidR="00411568" w:rsidRPr="009E1FB3">
        <w:rPr>
          <w:sz w:val="24"/>
          <w:szCs w:val="24"/>
        </w:rPr>
        <w:t>2</w:t>
      </w:r>
      <w:r w:rsidRPr="009E1FB3">
        <w:rPr>
          <w:sz w:val="24"/>
          <w:szCs w:val="24"/>
        </w:rPr>
        <w:t xml:space="preserve"> z družstevního do osobního vlastnictví). Do daňového přiznání se uvádí všechny zdanitelné stavby (budovy nebo vybrané inženýrské stavby), bytové a nebytové jednotky, které se nachází na území Moravskoslezského kraje. </w:t>
      </w:r>
      <w:r w:rsidR="00411568" w:rsidRPr="009E1FB3">
        <w:rPr>
          <w:sz w:val="24"/>
          <w:szCs w:val="24"/>
        </w:rPr>
        <w:t xml:space="preserve"> </w:t>
      </w:r>
      <w:r w:rsidRPr="009E1FB3">
        <w:rPr>
          <w:sz w:val="24"/>
          <w:szCs w:val="24"/>
          <w:u w:val="single"/>
        </w:rPr>
        <w:t>Rozhodný je stav vlastnictví nemovité věci k </w:t>
      </w:r>
      <w:r w:rsidR="00EC04B7" w:rsidRPr="009E1FB3">
        <w:rPr>
          <w:sz w:val="24"/>
          <w:szCs w:val="24"/>
          <w:u w:val="single"/>
        </w:rPr>
        <w:br/>
      </w:r>
      <w:r w:rsidRPr="009E1FB3">
        <w:rPr>
          <w:sz w:val="24"/>
          <w:szCs w:val="24"/>
          <w:u w:val="single"/>
        </w:rPr>
        <w:t>1. 1. 20</w:t>
      </w:r>
      <w:r w:rsidR="006026A2" w:rsidRPr="009E1FB3">
        <w:rPr>
          <w:sz w:val="24"/>
          <w:szCs w:val="24"/>
          <w:u w:val="single"/>
        </w:rPr>
        <w:t>2</w:t>
      </w:r>
      <w:r w:rsidR="00411568" w:rsidRPr="009E1FB3">
        <w:rPr>
          <w:sz w:val="24"/>
          <w:szCs w:val="24"/>
          <w:u w:val="single"/>
        </w:rPr>
        <w:t>3</w:t>
      </w:r>
      <w:r w:rsidRPr="009E1FB3">
        <w:rPr>
          <w:sz w:val="24"/>
          <w:szCs w:val="24"/>
          <w:u w:val="single"/>
        </w:rPr>
        <w:t>.</w:t>
      </w:r>
    </w:p>
    <w:p w14:paraId="225A0B21" w14:textId="7879E065" w:rsidR="00654708" w:rsidRDefault="00B87E4C" w:rsidP="00654708">
      <w:pPr>
        <w:jc w:val="both"/>
        <w:rPr>
          <w:sz w:val="24"/>
          <w:szCs w:val="24"/>
        </w:rPr>
      </w:pPr>
      <w:r w:rsidRPr="00176E08">
        <w:rPr>
          <w:sz w:val="24"/>
          <w:szCs w:val="24"/>
        </w:rPr>
        <w:t>Pozornost těmto řádkům by měli věnovat také</w:t>
      </w:r>
      <w:r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>vlastníci nemovitostí, kteří v roce 20</w:t>
      </w:r>
      <w:r w:rsidR="00136918">
        <w:rPr>
          <w:sz w:val="24"/>
          <w:szCs w:val="24"/>
        </w:rPr>
        <w:t>2</w:t>
      </w:r>
      <w:r w:rsidR="00411568">
        <w:rPr>
          <w:sz w:val="24"/>
          <w:szCs w:val="24"/>
        </w:rPr>
        <w:t>2</w:t>
      </w:r>
      <w:r w:rsidR="00654708">
        <w:rPr>
          <w:sz w:val="24"/>
          <w:szCs w:val="24"/>
        </w:rPr>
        <w:t xml:space="preserve"> všechny nemovitosti nebo část svých nemovitostí umístěných v Moravskoslezském kraji prodali, darovali nebo je jiným způsobem převedli na nové vlastníky. Také bývalým vlastníkům nemovitých věcí totiž zákon ukládá povinnost komunikovat s</w:t>
      </w:r>
      <w:r w:rsidR="000729BE"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 xml:space="preserve">finančním úřadem, a to buď formou podání daňového přiznání (pokud </w:t>
      </w:r>
      <w:r w:rsidR="00180B24">
        <w:rPr>
          <w:sz w:val="24"/>
          <w:szCs w:val="24"/>
        </w:rPr>
        <w:t>jsou</w:t>
      </w:r>
      <w:r w:rsidR="00654708">
        <w:rPr>
          <w:sz w:val="24"/>
          <w:szCs w:val="24"/>
        </w:rPr>
        <w:t xml:space="preserve"> </w:t>
      </w:r>
      <w:r w:rsidR="00180B24">
        <w:rPr>
          <w:sz w:val="24"/>
          <w:szCs w:val="24"/>
        </w:rPr>
        <w:t>ke </w:t>
      </w:r>
      <w:r w:rsidR="00654708">
        <w:rPr>
          <w:sz w:val="24"/>
          <w:szCs w:val="24"/>
        </w:rPr>
        <w:t>dni  1. 1. 20</w:t>
      </w:r>
      <w:r w:rsidR="006026A2">
        <w:rPr>
          <w:sz w:val="24"/>
          <w:szCs w:val="24"/>
        </w:rPr>
        <w:t>2</w:t>
      </w:r>
      <w:r w:rsidR="00411568">
        <w:rPr>
          <w:sz w:val="24"/>
          <w:szCs w:val="24"/>
        </w:rPr>
        <w:t>3</w:t>
      </w:r>
      <w:r w:rsidR="00654708">
        <w:rPr>
          <w:sz w:val="24"/>
          <w:szCs w:val="24"/>
        </w:rPr>
        <w:t xml:space="preserve"> vlastníky nemovitých věcí v</w:t>
      </w:r>
      <w:r w:rsidR="00FA29DA">
        <w:rPr>
          <w:sz w:val="24"/>
          <w:szCs w:val="24"/>
        </w:rPr>
        <w:t> </w:t>
      </w:r>
      <w:r w:rsidR="00654708">
        <w:rPr>
          <w:sz w:val="24"/>
          <w:szCs w:val="24"/>
        </w:rPr>
        <w:t>obvodu územní působnosti Finančního úřadu pro Moravskoslezský kraj) nebo formou písemného oznámení, že v roce 20</w:t>
      </w:r>
      <w:r w:rsidR="00E9474F">
        <w:rPr>
          <w:sz w:val="24"/>
          <w:szCs w:val="24"/>
        </w:rPr>
        <w:t>2</w:t>
      </w:r>
      <w:r w:rsidR="003D145D">
        <w:rPr>
          <w:sz w:val="24"/>
          <w:szCs w:val="24"/>
        </w:rPr>
        <w:t>2</w:t>
      </w:r>
      <w:r w:rsidR="00654708">
        <w:rPr>
          <w:sz w:val="24"/>
          <w:szCs w:val="24"/>
        </w:rPr>
        <w:t xml:space="preserve"> přestali být vlastníky nemovitých věcí a nadále již</w:t>
      </w:r>
      <w:r w:rsidR="00A95979">
        <w:rPr>
          <w:sz w:val="24"/>
          <w:szCs w:val="24"/>
        </w:rPr>
        <w:t xml:space="preserve"> k 1. 1. 20</w:t>
      </w:r>
      <w:r w:rsidR="00136918">
        <w:rPr>
          <w:sz w:val="24"/>
          <w:szCs w:val="24"/>
        </w:rPr>
        <w:t>2</w:t>
      </w:r>
      <w:r w:rsidR="003D145D">
        <w:rPr>
          <w:sz w:val="24"/>
          <w:szCs w:val="24"/>
        </w:rPr>
        <w:t>3</w:t>
      </w:r>
      <w:r w:rsidR="00654708">
        <w:rPr>
          <w:sz w:val="24"/>
          <w:szCs w:val="24"/>
        </w:rPr>
        <w:t xml:space="preserve"> nejsou vlastníky žádné nemovité věci ani poplatníky daně za nemovité věci v obvodu územní působnosti FÚ pro Moravskoslezský kraj. </w:t>
      </w:r>
    </w:p>
    <w:p w14:paraId="7369C461" w14:textId="514E167D" w:rsidR="006026A2" w:rsidRDefault="00654708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>Důvodem pro</w:t>
      </w:r>
      <w:r w:rsidR="006026A2">
        <w:rPr>
          <w:sz w:val="24"/>
          <w:szCs w:val="24"/>
        </w:rPr>
        <w:t xml:space="preserve"> povinné</w:t>
      </w:r>
      <w:r>
        <w:rPr>
          <w:sz w:val="24"/>
          <w:szCs w:val="24"/>
        </w:rPr>
        <w:t xml:space="preserve"> podání </w:t>
      </w:r>
      <w:r w:rsidR="00E9474F">
        <w:rPr>
          <w:sz w:val="24"/>
          <w:szCs w:val="24"/>
        </w:rPr>
        <w:t>daňového přiznání je i</w:t>
      </w:r>
      <w:r>
        <w:rPr>
          <w:sz w:val="24"/>
          <w:szCs w:val="24"/>
        </w:rPr>
        <w:t xml:space="preserve"> digitalizace katastrálních území, která proběhla v roce 20</w:t>
      </w:r>
      <w:r w:rsidR="00136918">
        <w:rPr>
          <w:sz w:val="24"/>
          <w:szCs w:val="24"/>
        </w:rPr>
        <w:t>2</w:t>
      </w:r>
      <w:r w:rsidR="003D145D">
        <w:rPr>
          <w:sz w:val="24"/>
          <w:szCs w:val="24"/>
        </w:rPr>
        <w:t>2</w:t>
      </w:r>
      <w:r>
        <w:rPr>
          <w:sz w:val="24"/>
          <w:szCs w:val="24"/>
        </w:rPr>
        <w:t>. Tímto úkonem ve většině případů dochází ke změně poplatníka u parcel pronajatých zemědělským subjektům, dále ke změně číslování</w:t>
      </w:r>
      <w:r w:rsidR="00180B24">
        <w:rPr>
          <w:sz w:val="24"/>
          <w:szCs w:val="24"/>
        </w:rPr>
        <w:t xml:space="preserve"> parcel</w:t>
      </w:r>
      <w:r>
        <w:rPr>
          <w:sz w:val="24"/>
          <w:szCs w:val="24"/>
        </w:rPr>
        <w:t xml:space="preserve"> a ke změně výměry parcel.</w:t>
      </w:r>
      <w:r w:rsidR="006026A2">
        <w:rPr>
          <w:sz w:val="24"/>
          <w:szCs w:val="24"/>
        </w:rPr>
        <w:t xml:space="preserve">  </w:t>
      </w:r>
    </w:p>
    <w:p w14:paraId="3B9FC3CF" w14:textId="21682088" w:rsidR="00654708" w:rsidRDefault="006026A2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>V roce 20</w:t>
      </w:r>
      <w:r w:rsidR="00E9474F">
        <w:rPr>
          <w:sz w:val="24"/>
          <w:szCs w:val="24"/>
        </w:rPr>
        <w:t>2</w:t>
      </w:r>
      <w:r w:rsidR="003D145D">
        <w:rPr>
          <w:sz w:val="24"/>
          <w:szCs w:val="24"/>
        </w:rPr>
        <w:t>2</w:t>
      </w:r>
      <w:r>
        <w:rPr>
          <w:sz w:val="24"/>
          <w:szCs w:val="24"/>
        </w:rPr>
        <w:t xml:space="preserve"> byly prováděny v některých katastrálních územích pozemkové úpravy</w:t>
      </w:r>
      <w:r w:rsidR="006A6A86">
        <w:rPr>
          <w:sz w:val="24"/>
          <w:szCs w:val="24"/>
        </w:rPr>
        <w:t xml:space="preserve"> a revize údajů katastru,</w:t>
      </w:r>
      <w:r>
        <w:rPr>
          <w:sz w:val="24"/>
          <w:szCs w:val="24"/>
        </w:rPr>
        <w:t xml:space="preserve"> na základě kterých také došlo </w:t>
      </w:r>
      <w:r w:rsidRPr="00FA766E">
        <w:rPr>
          <w:sz w:val="24"/>
          <w:szCs w:val="24"/>
        </w:rPr>
        <w:t>ke změnám výměr pozemků,</w:t>
      </w:r>
      <w:r w:rsidR="00C67293" w:rsidRPr="00FA766E">
        <w:rPr>
          <w:sz w:val="24"/>
          <w:szCs w:val="24"/>
        </w:rPr>
        <w:t xml:space="preserve"> </w:t>
      </w:r>
      <w:r w:rsidR="00B6396C">
        <w:rPr>
          <w:sz w:val="24"/>
          <w:szCs w:val="24"/>
        </w:rPr>
        <w:t xml:space="preserve">druhů pozemků, </w:t>
      </w:r>
      <w:r w:rsidR="00C67293" w:rsidRPr="00FA766E">
        <w:rPr>
          <w:sz w:val="24"/>
          <w:szCs w:val="24"/>
        </w:rPr>
        <w:t xml:space="preserve">parcelních čísel a slučování </w:t>
      </w:r>
      <w:r w:rsidRPr="00FA766E">
        <w:rPr>
          <w:sz w:val="24"/>
          <w:szCs w:val="24"/>
        </w:rPr>
        <w:t>pozemků.</w:t>
      </w:r>
      <w:r>
        <w:rPr>
          <w:sz w:val="24"/>
          <w:szCs w:val="24"/>
        </w:rPr>
        <w:t xml:space="preserve"> Vlastníci nemovitostí byli o změnách skutečností plynoucích z pozemkových úprav informování rozhodnutím nebo veřejnou vyhláškou vyvěšenou na obecním úřadě příslušné obce a vznikla jim povinnost podat Finančnímu úřadu pro Moravskoslezský kraj přiznání k dani z nemovitýc</w:t>
      </w:r>
      <w:r w:rsidR="00136918">
        <w:rPr>
          <w:sz w:val="24"/>
          <w:szCs w:val="24"/>
        </w:rPr>
        <w:t>h věcí dle stavu k 1. lednu 202</w:t>
      </w:r>
      <w:r w:rsidR="003D145D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</w:p>
    <w:p w14:paraId="7B27BEBA" w14:textId="77777777" w:rsidR="00654708" w:rsidRDefault="00654708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vlastník nemovité věci, která se nachází v Moravskoslezském kraji, podával přiznání k dani z nemovitých věcí Finančnímu úřadu pro Moravskoslezský kraj v  uplynulých letech </w:t>
      </w:r>
      <w:r w:rsidR="007264B5">
        <w:rPr>
          <w:sz w:val="24"/>
          <w:szCs w:val="24"/>
        </w:rPr>
        <w:lastRenderedPageBreak/>
        <w:t>a </w:t>
      </w:r>
      <w:r>
        <w:rPr>
          <w:sz w:val="24"/>
          <w:szCs w:val="24"/>
        </w:rPr>
        <w:t>nezměnily se skutečnosti rozhodné pro výpočet daně, daňové přiznání znovu nepodává. Skutečnost, že došlo ke změně stanovené ceny půdy nebo výš</w:t>
      </w:r>
      <w:r w:rsidR="00FA766E">
        <w:rPr>
          <w:sz w:val="24"/>
          <w:szCs w:val="24"/>
        </w:rPr>
        <w:t>e</w:t>
      </w:r>
      <w:r>
        <w:rPr>
          <w:sz w:val="24"/>
          <w:szCs w:val="24"/>
        </w:rPr>
        <w:t xml:space="preserve"> místního koeficientu není sama o sobě důvodem pro podání daňového přiznání. </w:t>
      </w:r>
    </w:p>
    <w:p w14:paraId="4A55BC38" w14:textId="77777777" w:rsidR="00533118" w:rsidRDefault="00654708" w:rsidP="005331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Vlastník nemovité věci umístěné na území Moravskoslezského kraje, který tuto nemovitou věc zahrnul </w:t>
      </w:r>
      <w:r w:rsidR="008F23BE">
        <w:rPr>
          <w:sz w:val="24"/>
          <w:szCs w:val="24"/>
        </w:rPr>
        <w:t>do přiznání k</w:t>
      </w:r>
      <w:r w:rsidR="00180B24">
        <w:rPr>
          <w:sz w:val="24"/>
          <w:szCs w:val="24"/>
        </w:rPr>
        <w:t xml:space="preserve"> </w:t>
      </w:r>
      <w:r w:rsidR="008F23BE">
        <w:rPr>
          <w:sz w:val="24"/>
          <w:szCs w:val="24"/>
        </w:rPr>
        <w:t>dani z</w:t>
      </w:r>
      <w:r w:rsidR="00180B24">
        <w:rPr>
          <w:sz w:val="24"/>
          <w:szCs w:val="24"/>
        </w:rPr>
        <w:t xml:space="preserve"> </w:t>
      </w:r>
      <w:r w:rsidR="008F23BE">
        <w:rPr>
          <w:sz w:val="24"/>
          <w:szCs w:val="24"/>
        </w:rPr>
        <w:t xml:space="preserve">nemovitých věcí </w:t>
      </w:r>
      <w:r>
        <w:rPr>
          <w:sz w:val="24"/>
          <w:szCs w:val="24"/>
        </w:rPr>
        <w:t>podaného v</w:t>
      </w:r>
      <w:r w:rsidR="00180B24">
        <w:rPr>
          <w:sz w:val="24"/>
          <w:szCs w:val="24"/>
        </w:rPr>
        <w:t xml:space="preserve"> </w:t>
      </w:r>
      <w:r>
        <w:rPr>
          <w:sz w:val="24"/>
          <w:szCs w:val="24"/>
        </w:rPr>
        <w:t>uplynulých letech, má povinnost podat daňové přiznání zejména, pokud realizoval přístavbu, nástavbu nebo naopak část stavby zlikvidoval,</w:t>
      </w:r>
      <w:r w:rsidR="00180B24">
        <w:rPr>
          <w:sz w:val="24"/>
          <w:szCs w:val="24"/>
        </w:rPr>
        <w:t xml:space="preserve"> dále pak</w:t>
      </w:r>
      <w:r>
        <w:rPr>
          <w:sz w:val="24"/>
          <w:szCs w:val="24"/>
        </w:rPr>
        <w:t xml:space="preserve"> v případech, kdy došlo ke změně výměry jeho pozemků nebo ke změně druhu pozemku, zvýšení počtu nadzemních podlaží apod.</w:t>
      </w:r>
      <w:r w:rsidR="00533118" w:rsidRPr="00533118">
        <w:rPr>
          <w:sz w:val="24"/>
          <w:szCs w:val="24"/>
        </w:rPr>
        <w:t xml:space="preserve"> </w:t>
      </w:r>
    </w:p>
    <w:p w14:paraId="30CA56F0" w14:textId="77777777" w:rsidR="00533118" w:rsidRPr="00EC04B7" w:rsidRDefault="00533118" w:rsidP="00533118">
      <w:pPr>
        <w:jc w:val="both"/>
        <w:rPr>
          <w:b/>
          <w:bCs/>
          <w:sz w:val="24"/>
          <w:szCs w:val="24"/>
        </w:rPr>
      </w:pPr>
      <w:r w:rsidRPr="00533118">
        <w:rPr>
          <w:b/>
          <w:bCs/>
          <w:sz w:val="24"/>
          <w:szCs w:val="24"/>
        </w:rPr>
        <w:t>Ke koeficientům obcí</w:t>
      </w:r>
    </w:p>
    <w:p w14:paraId="42C6683A" w14:textId="56229280" w:rsidR="00533118" w:rsidRPr="006A231D" w:rsidRDefault="00533118" w:rsidP="00533118">
      <w:pPr>
        <w:jc w:val="both"/>
        <w:rPr>
          <w:sz w:val="24"/>
          <w:szCs w:val="24"/>
        </w:rPr>
      </w:pPr>
      <w:r w:rsidRPr="006A231D">
        <w:rPr>
          <w:sz w:val="24"/>
          <w:szCs w:val="24"/>
        </w:rPr>
        <w:t>Obce mohou obecně závaznou vyhláškou pro všechny nemovitosti na území obce stanovit místní koeficient v rozpětí 1,1 až 5. Od roku 2022 mohou obce ve stejném rozsahu stanovit místní koeficient i vymezením území obce např. výčtem parcel, který obec uvede v obecně závazné vyhlášce.</w:t>
      </w:r>
    </w:p>
    <w:p w14:paraId="50995322" w14:textId="77777777" w:rsidR="00533118" w:rsidRPr="006A231D" w:rsidRDefault="00533118" w:rsidP="00533118">
      <w:pPr>
        <w:jc w:val="both"/>
        <w:rPr>
          <w:sz w:val="24"/>
          <w:szCs w:val="24"/>
        </w:rPr>
      </w:pPr>
      <w:r>
        <w:rPr>
          <w:sz w:val="24"/>
          <w:szCs w:val="24"/>
        </w:rPr>
        <w:t>Tímto koeficientem se pak násobí daň poplatníka za jednotlivé druhy pozemků, zdanitelných staveb nebo jednotek, případně jejich souhrny (s určitými výjimkami</w:t>
      </w:r>
      <w:r w:rsidRPr="0076162B">
        <w:rPr>
          <w:sz w:val="24"/>
          <w:szCs w:val="24"/>
        </w:rPr>
        <w:t xml:space="preserve">).  </w:t>
      </w:r>
      <w:r w:rsidRPr="006A231D">
        <w:rPr>
          <w:b/>
          <w:sz w:val="24"/>
          <w:szCs w:val="24"/>
        </w:rPr>
        <w:t>Pro rok 202</w:t>
      </w:r>
      <w:r>
        <w:rPr>
          <w:b/>
          <w:sz w:val="24"/>
          <w:szCs w:val="24"/>
        </w:rPr>
        <w:t>3</w:t>
      </w:r>
      <w:r w:rsidRPr="006A231D">
        <w:rPr>
          <w:b/>
          <w:sz w:val="24"/>
          <w:szCs w:val="24"/>
        </w:rPr>
        <w:t xml:space="preserve"> využilo možnosti stanovit místní koeficient 5</w:t>
      </w:r>
      <w:r>
        <w:rPr>
          <w:b/>
          <w:sz w:val="24"/>
          <w:szCs w:val="24"/>
        </w:rPr>
        <w:t>7</w:t>
      </w:r>
      <w:r w:rsidRPr="006A231D">
        <w:rPr>
          <w:b/>
          <w:sz w:val="24"/>
          <w:szCs w:val="24"/>
        </w:rPr>
        <w:t xml:space="preserve"> obcí v Moravskoslezském kraji. </w:t>
      </w:r>
    </w:p>
    <w:p w14:paraId="251725EE" w14:textId="77777777" w:rsidR="00533118" w:rsidRPr="006A231D" w:rsidRDefault="00533118" w:rsidP="00533118">
      <w:pPr>
        <w:jc w:val="both"/>
        <w:rPr>
          <w:b/>
          <w:sz w:val="24"/>
          <w:szCs w:val="24"/>
        </w:rPr>
      </w:pPr>
      <w:r w:rsidRPr="006A231D">
        <w:rPr>
          <w:sz w:val="24"/>
          <w:szCs w:val="24"/>
        </w:rPr>
        <w:t>Obec Kružberk stanovila místní koeficient ve výši 1,1. Celkem</w:t>
      </w:r>
      <w:r w:rsidRPr="006A231D">
        <w:rPr>
          <w:b/>
          <w:sz w:val="24"/>
          <w:szCs w:val="24"/>
        </w:rPr>
        <w:t xml:space="preserve"> 3</w:t>
      </w:r>
      <w:r>
        <w:rPr>
          <w:b/>
          <w:sz w:val="24"/>
          <w:szCs w:val="24"/>
        </w:rPr>
        <w:t>9</w:t>
      </w:r>
      <w:r w:rsidRPr="006A231D">
        <w:rPr>
          <w:b/>
          <w:sz w:val="24"/>
          <w:szCs w:val="24"/>
        </w:rPr>
        <w:t xml:space="preserve"> obcí</w:t>
      </w:r>
      <w:r w:rsidRPr="006A231D">
        <w:rPr>
          <w:sz w:val="24"/>
          <w:szCs w:val="24"/>
        </w:rPr>
        <w:t xml:space="preserve"> kraje stanovilo místní koeficient ve výši dvě, </w:t>
      </w:r>
      <w:r w:rsidRPr="006A231D">
        <w:rPr>
          <w:b/>
          <w:sz w:val="24"/>
          <w:szCs w:val="24"/>
        </w:rPr>
        <w:t>1 obec</w:t>
      </w:r>
      <w:r w:rsidRPr="006A231D">
        <w:rPr>
          <w:sz w:val="24"/>
          <w:szCs w:val="24"/>
        </w:rPr>
        <w:t xml:space="preserve"> stanovila místní koeficient ve výši 2,3 (Vratimov), </w:t>
      </w:r>
      <w:r w:rsidRPr="006A231D">
        <w:rPr>
          <w:b/>
          <w:sz w:val="24"/>
          <w:szCs w:val="24"/>
        </w:rPr>
        <w:t>7 obcí</w:t>
      </w:r>
      <w:r w:rsidRPr="006A231D">
        <w:rPr>
          <w:sz w:val="24"/>
          <w:szCs w:val="24"/>
        </w:rPr>
        <w:t xml:space="preserve"> stanovilo místní koeficient ve výši tři (</w:t>
      </w:r>
      <w:r>
        <w:rPr>
          <w:sz w:val="24"/>
          <w:szCs w:val="24"/>
        </w:rPr>
        <w:t>R</w:t>
      </w:r>
      <w:r w:rsidRPr="006A231D">
        <w:rPr>
          <w:sz w:val="24"/>
          <w:szCs w:val="24"/>
        </w:rPr>
        <w:t xml:space="preserve">udná pod Pradědem, Nošovice, Malenovice, Ostravice, Frýdlant nad Ostravicí, Dětmarovice, Mořkov), </w:t>
      </w:r>
      <w:r w:rsidRPr="006A231D">
        <w:rPr>
          <w:b/>
          <w:sz w:val="24"/>
          <w:szCs w:val="24"/>
        </w:rPr>
        <w:t>2 obce</w:t>
      </w:r>
      <w:r w:rsidRPr="006A231D">
        <w:rPr>
          <w:sz w:val="24"/>
          <w:szCs w:val="24"/>
        </w:rPr>
        <w:t xml:space="preserve"> stanovily místní koeficient ve výši čtyři (</w:t>
      </w:r>
      <w:proofErr w:type="spellStart"/>
      <w:r w:rsidRPr="006A231D">
        <w:rPr>
          <w:sz w:val="24"/>
          <w:szCs w:val="24"/>
        </w:rPr>
        <w:t>Oprechtice</w:t>
      </w:r>
      <w:proofErr w:type="spellEnd"/>
      <w:r w:rsidRPr="006A231D">
        <w:rPr>
          <w:sz w:val="24"/>
          <w:szCs w:val="24"/>
        </w:rPr>
        <w:t xml:space="preserve"> ve Slezsku, Paskov) a </w:t>
      </w:r>
      <w:r w:rsidRPr="006A231D">
        <w:rPr>
          <w:b/>
          <w:sz w:val="24"/>
          <w:szCs w:val="24"/>
        </w:rPr>
        <w:t xml:space="preserve">6 obcí </w:t>
      </w:r>
      <w:r w:rsidRPr="006A231D">
        <w:rPr>
          <w:sz w:val="24"/>
          <w:szCs w:val="24"/>
        </w:rPr>
        <w:t>stanovilo místní koeficient v maximální výši pět</w:t>
      </w:r>
      <w:r w:rsidRPr="006A231D">
        <w:rPr>
          <w:b/>
          <w:sz w:val="24"/>
          <w:szCs w:val="24"/>
        </w:rPr>
        <w:t xml:space="preserve"> </w:t>
      </w:r>
      <w:r w:rsidRPr="006A231D">
        <w:rPr>
          <w:sz w:val="24"/>
          <w:szCs w:val="24"/>
        </w:rPr>
        <w:t>(Palkovice, Žabeň, Bílá, Čeladná, Staré Hamry, Stonava)</w:t>
      </w:r>
      <w:r w:rsidRPr="006F37CC">
        <w:rPr>
          <w:bCs/>
          <w:sz w:val="24"/>
          <w:szCs w:val="24"/>
        </w:rPr>
        <w:t>.</w:t>
      </w:r>
      <w:r w:rsidRPr="006A231D">
        <w:rPr>
          <w:b/>
          <w:sz w:val="24"/>
          <w:szCs w:val="24"/>
        </w:rPr>
        <w:t xml:space="preserve"> </w:t>
      </w:r>
    </w:p>
    <w:p w14:paraId="0416E87E" w14:textId="77777777" w:rsidR="00533118" w:rsidRPr="006A231D" w:rsidRDefault="00533118" w:rsidP="00533118">
      <w:pPr>
        <w:jc w:val="both"/>
        <w:rPr>
          <w:sz w:val="24"/>
          <w:szCs w:val="24"/>
        </w:rPr>
      </w:pPr>
      <w:r w:rsidRPr="006A231D">
        <w:rPr>
          <w:sz w:val="24"/>
          <w:szCs w:val="24"/>
        </w:rPr>
        <w:t xml:space="preserve">Výčtem parcel byly stanoveny místní koeficienty ve </w:t>
      </w:r>
      <w:r w:rsidRPr="006A231D">
        <w:rPr>
          <w:b/>
          <w:sz w:val="24"/>
          <w:szCs w:val="24"/>
        </w:rPr>
        <w:t>2 obcích</w:t>
      </w:r>
      <w:r w:rsidRPr="006A231D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obec </w:t>
      </w:r>
      <w:r w:rsidRPr="006A231D">
        <w:rPr>
          <w:sz w:val="24"/>
          <w:szCs w:val="24"/>
        </w:rPr>
        <w:t>Šenov</w:t>
      </w:r>
      <w:r>
        <w:rPr>
          <w:sz w:val="24"/>
          <w:szCs w:val="24"/>
        </w:rPr>
        <w:t xml:space="preserve"> pro tyto parcely stanovila koeficient ve výši</w:t>
      </w:r>
      <w:r w:rsidRPr="006A231D">
        <w:rPr>
          <w:sz w:val="24"/>
          <w:szCs w:val="24"/>
        </w:rPr>
        <w:t xml:space="preserve"> 4,0 a</w:t>
      </w:r>
      <w:r>
        <w:rPr>
          <w:sz w:val="24"/>
          <w:szCs w:val="24"/>
        </w:rPr>
        <w:t xml:space="preserve"> obec</w:t>
      </w:r>
      <w:r w:rsidRPr="006A23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Studénka ve výši 2,0). </w:t>
      </w:r>
      <w:r w:rsidRPr="006A231D">
        <w:rPr>
          <w:sz w:val="24"/>
          <w:szCs w:val="24"/>
        </w:rPr>
        <w:t xml:space="preserve"> </w:t>
      </w:r>
      <w:r>
        <w:rPr>
          <w:sz w:val="24"/>
          <w:szCs w:val="24"/>
        </w:rPr>
        <w:t>Šenov stanovil</w:t>
      </w:r>
      <w:r w:rsidRPr="006A231D">
        <w:rPr>
          <w:sz w:val="24"/>
          <w:szCs w:val="24"/>
        </w:rPr>
        <w:t xml:space="preserve"> obecně závaznou vyhláškou pro zbytek obce místní koeficient ve výši 2,0.</w:t>
      </w:r>
    </w:p>
    <w:p w14:paraId="7DE1D2C1" w14:textId="77777777" w:rsidR="00533118" w:rsidRDefault="00533118" w:rsidP="00533118">
      <w:pPr>
        <w:jc w:val="both"/>
        <w:rPr>
          <w:sz w:val="24"/>
          <w:szCs w:val="24"/>
        </w:rPr>
      </w:pPr>
      <w:r>
        <w:rPr>
          <w:sz w:val="24"/>
          <w:szCs w:val="24"/>
        </w:rPr>
        <w:t>Podrobné i</w:t>
      </w:r>
      <w:r w:rsidRPr="009D49FE">
        <w:rPr>
          <w:sz w:val="24"/>
          <w:szCs w:val="24"/>
        </w:rPr>
        <w:t xml:space="preserve">nformace o místních koeficientech stanovených obcemi v Moravskoslezském kraji naleznete v příloze </w:t>
      </w:r>
      <w:r>
        <w:rPr>
          <w:sz w:val="24"/>
          <w:szCs w:val="24"/>
        </w:rPr>
        <w:t xml:space="preserve">této tiskové zprávy a </w:t>
      </w:r>
      <w:r w:rsidRPr="009D49FE">
        <w:rPr>
          <w:sz w:val="24"/>
          <w:szCs w:val="24"/>
        </w:rPr>
        <w:t>na všech územních pracovištích Finančního úřadu pro Moravskoslezský kraj</w:t>
      </w:r>
      <w:r>
        <w:rPr>
          <w:sz w:val="24"/>
          <w:szCs w:val="24"/>
        </w:rPr>
        <w:t>.</w:t>
      </w:r>
    </w:p>
    <w:p w14:paraId="4BB84067" w14:textId="47435EF5" w:rsidR="00E40989" w:rsidRPr="00E40989" w:rsidRDefault="00E40989" w:rsidP="00E40989">
      <w:pPr>
        <w:jc w:val="both"/>
        <w:rPr>
          <w:sz w:val="24"/>
          <w:szCs w:val="24"/>
        </w:rPr>
      </w:pPr>
      <w:r w:rsidRPr="00E40989">
        <w:rPr>
          <w:b/>
          <w:bCs/>
          <w:sz w:val="24"/>
          <w:szCs w:val="24"/>
        </w:rPr>
        <w:t>Placení daně z nemovitých věcí</w:t>
      </w:r>
    </w:p>
    <w:p w14:paraId="7FBB7123" w14:textId="77777777" w:rsidR="00EC0E67" w:rsidRDefault="00533118" w:rsidP="00EC0E67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E40989" w:rsidRPr="00E40989">
        <w:rPr>
          <w:sz w:val="24"/>
          <w:szCs w:val="24"/>
        </w:rPr>
        <w:t xml:space="preserve">hůta pro zaplacení daně z nemovitých věcí (případně zálohy na tuto daň) </w:t>
      </w:r>
      <w:r>
        <w:rPr>
          <w:sz w:val="24"/>
          <w:szCs w:val="24"/>
        </w:rPr>
        <w:t>běží až do</w:t>
      </w:r>
      <w:r w:rsidR="00E40989" w:rsidRPr="00E40989">
        <w:rPr>
          <w:sz w:val="24"/>
          <w:szCs w:val="24"/>
        </w:rPr>
        <w:t xml:space="preserve"> </w:t>
      </w:r>
      <w:r w:rsidR="00E40989" w:rsidRPr="00E40989">
        <w:rPr>
          <w:b/>
          <w:bCs/>
          <w:sz w:val="24"/>
          <w:szCs w:val="24"/>
        </w:rPr>
        <w:t>31. května</w:t>
      </w:r>
      <w:r w:rsidR="00E40989">
        <w:rPr>
          <w:b/>
          <w:bCs/>
          <w:sz w:val="24"/>
          <w:szCs w:val="24"/>
        </w:rPr>
        <w:t xml:space="preserve"> 2023</w:t>
      </w:r>
      <w:r w:rsidR="00E40989" w:rsidRPr="00E40989">
        <w:rPr>
          <w:b/>
          <w:bCs/>
          <w:sz w:val="24"/>
          <w:szCs w:val="24"/>
        </w:rPr>
        <w:t>.</w:t>
      </w:r>
      <w:r w:rsidR="00E40989" w:rsidRPr="00E40989">
        <w:rPr>
          <w:sz w:val="24"/>
          <w:szCs w:val="24"/>
        </w:rPr>
        <w:t xml:space="preserve"> </w:t>
      </w:r>
      <w:r>
        <w:rPr>
          <w:sz w:val="24"/>
          <w:szCs w:val="24"/>
        </w:rPr>
        <w:t>Zaplatit daň je možné</w:t>
      </w:r>
      <w:r w:rsidR="006C258D">
        <w:rPr>
          <w:sz w:val="24"/>
          <w:szCs w:val="24"/>
        </w:rPr>
        <w:t xml:space="preserve"> </w:t>
      </w:r>
      <w:proofErr w:type="gramStart"/>
      <w:r w:rsidR="006C258D">
        <w:rPr>
          <w:sz w:val="24"/>
          <w:szCs w:val="24"/>
        </w:rPr>
        <w:t xml:space="preserve">pomocí </w:t>
      </w:r>
      <w:r>
        <w:rPr>
          <w:sz w:val="24"/>
          <w:szCs w:val="24"/>
        </w:rPr>
        <w:t xml:space="preserve"> </w:t>
      </w:r>
      <w:r w:rsidR="006C258D">
        <w:rPr>
          <w:sz w:val="24"/>
          <w:szCs w:val="24"/>
        </w:rPr>
        <w:t>elektronického</w:t>
      </w:r>
      <w:proofErr w:type="gramEnd"/>
      <w:r w:rsidR="006C258D">
        <w:rPr>
          <w:sz w:val="24"/>
          <w:szCs w:val="24"/>
        </w:rPr>
        <w:t xml:space="preserve"> bankovnictví (včetně </w:t>
      </w:r>
      <w:r w:rsidR="00EC0E67">
        <w:rPr>
          <w:sz w:val="24"/>
          <w:szCs w:val="24"/>
        </w:rPr>
        <w:t>použití</w:t>
      </w:r>
      <w:r w:rsidR="006C258D">
        <w:rPr>
          <w:sz w:val="24"/>
          <w:szCs w:val="24"/>
        </w:rPr>
        <w:t xml:space="preserve"> QR kódu), na  poště pomocí</w:t>
      </w:r>
      <w:r w:rsidR="002C338E">
        <w:rPr>
          <w:sz w:val="24"/>
          <w:szCs w:val="24"/>
        </w:rPr>
        <w:t xml:space="preserve"> obdržené</w:t>
      </w:r>
      <w:r w:rsidR="006C258D">
        <w:rPr>
          <w:sz w:val="24"/>
          <w:szCs w:val="24"/>
        </w:rPr>
        <w:t xml:space="preserve"> složenky (s poštovními poplatky)  nebo  prostřednictvím SIPO. </w:t>
      </w:r>
      <w:r w:rsidR="00EC0E67">
        <w:rPr>
          <w:sz w:val="24"/>
          <w:szCs w:val="24"/>
        </w:rPr>
        <w:t>V hotovosti lze daň zaplatit pouze na daňové pokladně na Územním pracovišti Ostrava I, ul. Jurečkova, poblíž nákupního centra Karolína.</w:t>
      </w:r>
    </w:p>
    <w:p w14:paraId="6348E2D9" w14:textId="54F0398F" w:rsidR="00EC0E67" w:rsidRDefault="006C258D" w:rsidP="00E40989">
      <w:pPr>
        <w:jc w:val="both"/>
        <w:rPr>
          <w:sz w:val="24"/>
          <w:szCs w:val="24"/>
        </w:rPr>
      </w:pPr>
      <w:r w:rsidRPr="006C258D">
        <w:rPr>
          <w:sz w:val="24"/>
          <w:szCs w:val="24"/>
        </w:rPr>
        <w:lastRenderedPageBreak/>
        <w:t>K placení SIPO je nutno se</w:t>
      </w:r>
      <w:r>
        <w:rPr>
          <w:sz w:val="24"/>
          <w:szCs w:val="24"/>
        </w:rPr>
        <w:t xml:space="preserve"> na finančním </w:t>
      </w:r>
      <w:proofErr w:type="gramStart"/>
      <w:r>
        <w:rPr>
          <w:sz w:val="24"/>
          <w:szCs w:val="24"/>
        </w:rPr>
        <w:t xml:space="preserve">úřadě </w:t>
      </w:r>
      <w:r w:rsidRPr="006C258D">
        <w:rPr>
          <w:sz w:val="24"/>
          <w:szCs w:val="24"/>
        </w:rPr>
        <w:t xml:space="preserve"> přihlásit</w:t>
      </w:r>
      <w:proofErr w:type="gramEnd"/>
      <w:r w:rsidR="002C338E">
        <w:rPr>
          <w:sz w:val="24"/>
          <w:szCs w:val="24"/>
        </w:rPr>
        <w:t>, a to</w:t>
      </w:r>
      <w:r w:rsidRPr="006C258D">
        <w:rPr>
          <w:sz w:val="24"/>
          <w:szCs w:val="24"/>
        </w:rPr>
        <w:t xml:space="preserve"> nejpozději </w:t>
      </w:r>
      <w:r w:rsidRPr="006C258D">
        <w:rPr>
          <w:sz w:val="24"/>
          <w:szCs w:val="24"/>
          <w:u w:val="single"/>
        </w:rPr>
        <w:t>do 31. ledna</w:t>
      </w:r>
      <w:r>
        <w:rPr>
          <w:sz w:val="24"/>
          <w:szCs w:val="24"/>
        </w:rPr>
        <w:t xml:space="preserve">. </w:t>
      </w:r>
      <w:r w:rsidR="002C338E">
        <w:rPr>
          <w:sz w:val="24"/>
          <w:szCs w:val="24"/>
        </w:rPr>
        <w:t>Bližší informace</w:t>
      </w:r>
      <w:r w:rsidRPr="00E40989">
        <w:rPr>
          <w:sz w:val="24"/>
          <w:szCs w:val="24"/>
        </w:rPr>
        <w:t> </w:t>
      </w:r>
      <w:hyperlink r:id="rId9" w:tooltip="SIPO" w:history="1">
        <w:r w:rsidR="002C338E">
          <w:rPr>
            <w:rStyle w:val="Hypertextovodkaz"/>
            <w:sz w:val="24"/>
            <w:szCs w:val="24"/>
          </w:rPr>
          <w:t>zde</w:t>
        </w:r>
      </w:hyperlink>
      <w:r w:rsidRPr="00E40989">
        <w:rPr>
          <w:sz w:val="24"/>
          <w:szCs w:val="24"/>
        </w:rPr>
        <w:t>.</w:t>
      </w:r>
      <w:r>
        <w:rPr>
          <w:sz w:val="24"/>
          <w:szCs w:val="24"/>
        </w:rPr>
        <w:t xml:space="preserve"> Údaje k placení daně z nemovitých věcí lze dostávat e-mailem, v tomto případě </w:t>
      </w:r>
      <w:r w:rsidR="00A13524">
        <w:rPr>
          <w:sz w:val="24"/>
          <w:szCs w:val="24"/>
        </w:rPr>
        <w:t>je nutné</w:t>
      </w:r>
      <w:r w:rsidRPr="00E40989">
        <w:rPr>
          <w:sz w:val="24"/>
          <w:szCs w:val="24"/>
        </w:rPr>
        <w:t xml:space="preserve"> zažádat </w:t>
      </w:r>
      <w:r w:rsidRPr="006C258D">
        <w:rPr>
          <w:sz w:val="24"/>
          <w:szCs w:val="24"/>
        </w:rPr>
        <w:t>na finančním úřadě</w:t>
      </w:r>
      <w:r>
        <w:rPr>
          <w:sz w:val="24"/>
          <w:szCs w:val="24"/>
        </w:rPr>
        <w:t xml:space="preserve"> o zaslání </w:t>
      </w:r>
      <w:r w:rsidRPr="00E40989">
        <w:rPr>
          <w:sz w:val="24"/>
          <w:szCs w:val="24"/>
        </w:rPr>
        <w:t xml:space="preserve">nejpozději </w:t>
      </w:r>
      <w:r w:rsidRPr="006C258D">
        <w:rPr>
          <w:sz w:val="24"/>
          <w:szCs w:val="24"/>
          <w:u w:val="single"/>
        </w:rPr>
        <w:t>do 15. března</w:t>
      </w:r>
      <w:r w:rsidRPr="00E40989">
        <w:rPr>
          <w:sz w:val="24"/>
          <w:szCs w:val="24"/>
        </w:rPr>
        <w:t xml:space="preserve">. </w:t>
      </w:r>
      <w:r w:rsidR="00A13524">
        <w:rPr>
          <w:sz w:val="24"/>
          <w:szCs w:val="24"/>
        </w:rPr>
        <w:t>Bližší i</w:t>
      </w:r>
      <w:r w:rsidR="002C338E">
        <w:rPr>
          <w:sz w:val="24"/>
          <w:szCs w:val="24"/>
        </w:rPr>
        <w:t xml:space="preserve">nformace </w:t>
      </w:r>
      <w:r w:rsidRPr="00E40989">
        <w:rPr>
          <w:sz w:val="24"/>
          <w:szCs w:val="24"/>
        </w:rPr>
        <w:t> </w:t>
      </w:r>
      <w:hyperlink r:id="rId10" w:tooltip="Zasílání údajů pro placení daně e-mailem" w:history="1">
        <w:r w:rsidR="002C338E">
          <w:rPr>
            <w:rStyle w:val="Hypertextovodkaz"/>
            <w:sz w:val="24"/>
            <w:szCs w:val="24"/>
          </w:rPr>
          <w:t>zde</w:t>
        </w:r>
      </w:hyperlink>
      <w:r w:rsidR="002C338E">
        <w:rPr>
          <w:rStyle w:val="Hypertextovodkaz"/>
          <w:sz w:val="24"/>
          <w:szCs w:val="24"/>
        </w:rPr>
        <w:t xml:space="preserve">. </w:t>
      </w:r>
      <w:r>
        <w:rPr>
          <w:sz w:val="24"/>
          <w:szCs w:val="24"/>
        </w:rPr>
        <w:t xml:space="preserve"> Majitelé datových schránek obdrží informace k placení do</w:t>
      </w:r>
      <w:r w:rsidR="002C338E">
        <w:rPr>
          <w:sz w:val="24"/>
          <w:szCs w:val="24"/>
        </w:rPr>
        <w:t xml:space="preserve"> svých</w:t>
      </w:r>
      <w:r>
        <w:rPr>
          <w:sz w:val="24"/>
          <w:szCs w:val="24"/>
        </w:rPr>
        <w:t xml:space="preserve"> datových schránek.</w:t>
      </w:r>
      <w:r w:rsidR="002C338E">
        <w:rPr>
          <w:sz w:val="24"/>
          <w:szCs w:val="24"/>
        </w:rPr>
        <w:t xml:space="preserve">  Uživatelé daňové informační schránky DIS+ naleznou informace</w:t>
      </w:r>
      <w:r w:rsidR="00A13524">
        <w:rPr>
          <w:sz w:val="24"/>
          <w:szCs w:val="24"/>
        </w:rPr>
        <w:t xml:space="preserve"> právě</w:t>
      </w:r>
      <w:r w:rsidR="002C338E">
        <w:rPr>
          <w:sz w:val="24"/>
          <w:szCs w:val="24"/>
        </w:rPr>
        <w:t xml:space="preserve"> v této schránce, v sekci nastavení a informace o subjektu. </w:t>
      </w:r>
    </w:p>
    <w:p w14:paraId="1064F62D" w14:textId="00FDFE4E" w:rsidR="00641FB6" w:rsidRPr="0063446B" w:rsidRDefault="009F6007" w:rsidP="00641FB6">
      <w:pPr>
        <w:rPr>
          <w:sz w:val="24"/>
          <w:szCs w:val="24"/>
        </w:rPr>
      </w:pPr>
      <w:r w:rsidRPr="0063446B">
        <w:rPr>
          <w:sz w:val="24"/>
          <w:szCs w:val="24"/>
        </w:rPr>
        <w:t xml:space="preserve">V Ostravě </w:t>
      </w:r>
      <w:r w:rsidR="00641FB6" w:rsidRPr="0063446B">
        <w:rPr>
          <w:sz w:val="24"/>
          <w:szCs w:val="24"/>
        </w:rPr>
        <w:t>dne</w:t>
      </w:r>
      <w:r w:rsidR="00516638">
        <w:rPr>
          <w:sz w:val="24"/>
          <w:szCs w:val="24"/>
        </w:rPr>
        <w:t xml:space="preserve"> </w:t>
      </w:r>
      <w:r w:rsidR="00533118">
        <w:rPr>
          <w:sz w:val="24"/>
          <w:szCs w:val="24"/>
        </w:rPr>
        <w:t>19. ledna 2023</w:t>
      </w:r>
    </w:p>
    <w:p w14:paraId="0C44C51D" w14:textId="77777777" w:rsidR="00641FB6" w:rsidRPr="0063446B" w:rsidRDefault="00641FB6" w:rsidP="0063446B">
      <w:pPr>
        <w:spacing w:after="0" w:line="240" w:lineRule="auto"/>
        <w:rPr>
          <w:b/>
          <w:sz w:val="24"/>
          <w:szCs w:val="24"/>
        </w:rPr>
      </w:pPr>
      <w:r w:rsidRPr="0063446B">
        <w:rPr>
          <w:b/>
          <w:sz w:val="24"/>
          <w:szCs w:val="24"/>
        </w:rPr>
        <w:t xml:space="preserve">Ing. Petra </w:t>
      </w:r>
      <w:r w:rsidR="009F6007" w:rsidRPr="0063446B">
        <w:rPr>
          <w:b/>
          <w:sz w:val="24"/>
          <w:szCs w:val="24"/>
        </w:rPr>
        <w:t>Homolová</w:t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  <w:t xml:space="preserve"> </w:t>
      </w:r>
    </w:p>
    <w:p w14:paraId="454A95D1" w14:textId="77777777" w:rsidR="00641FB6" w:rsidRDefault="009F6007" w:rsidP="00FA766E">
      <w:pPr>
        <w:spacing w:after="0" w:line="240" w:lineRule="auto"/>
        <w:rPr>
          <w:b/>
          <w:sz w:val="24"/>
          <w:szCs w:val="24"/>
        </w:rPr>
      </w:pPr>
      <w:r w:rsidRPr="0063446B">
        <w:rPr>
          <w:b/>
          <w:sz w:val="24"/>
          <w:szCs w:val="24"/>
        </w:rPr>
        <w:t>tisková mluvčí</w:t>
      </w:r>
      <w:r w:rsidR="00B27B0D">
        <w:rPr>
          <w:b/>
          <w:sz w:val="24"/>
          <w:szCs w:val="24"/>
        </w:rPr>
        <w:t xml:space="preserve"> finančního úřadu</w:t>
      </w:r>
    </w:p>
    <w:p w14:paraId="59625A2D" w14:textId="77777777" w:rsidR="00EA4B5B" w:rsidRDefault="00EA4B5B" w:rsidP="00FA766E">
      <w:pPr>
        <w:spacing w:after="0" w:line="240" w:lineRule="auto"/>
        <w:rPr>
          <w:b/>
          <w:sz w:val="24"/>
          <w:szCs w:val="24"/>
        </w:rPr>
      </w:pPr>
    </w:p>
    <w:p w14:paraId="2D2A55BA" w14:textId="29BA14D7" w:rsidR="00EA4B5B" w:rsidRDefault="00EA4B5B" w:rsidP="00FA766E">
      <w:pPr>
        <w:spacing w:after="0" w:line="240" w:lineRule="auto"/>
        <w:rPr>
          <w:sz w:val="24"/>
          <w:szCs w:val="24"/>
        </w:rPr>
      </w:pPr>
      <w:r w:rsidRPr="00EA4B5B">
        <w:rPr>
          <w:sz w:val="24"/>
          <w:szCs w:val="24"/>
        </w:rPr>
        <w:t>Příloha: tabulka koeficientů</w:t>
      </w:r>
    </w:p>
    <w:p w14:paraId="62BE3533" w14:textId="360BCF1A" w:rsidR="004064FA" w:rsidRDefault="004064FA" w:rsidP="00FA766E">
      <w:pPr>
        <w:spacing w:after="0" w:line="240" w:lineRule="auto"/>
        <w:rPr>
          <w:sz w:val="24"/>
          <w:szCs w:val="24"/>
        </w:rPr>
      </w:pPr>
    </w:p>
    <w:p w14:paraId="7E14EFA9" w14:textId="77777777" w:rsidR="004064FA" w:rsidRPr="00EA4B5B" w:rsidRDefault="004064FA" w:rsidP="00FA766E">
      <w:pPr>
        <w:spacing w:after="0" w:line="240" w:lineRule="auto"/>
        <w:rPr>
          <w:sz w:val="24"/>
          <w:szCs w:val="24"/>
        </w:rPr>
      </w:pPr>
    </w:p>
    <w:p w14:paraId="3E51A898" w14:textId="4FF3460B" w:rsidR="005B4815" w:rsidRDefault="009E4127" w:rsidP="00FA76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  <w:r w:rsidR="005B4815">
        <w:rPr>
          <w:b/>
          <w:sz w:val="24"/>
          <w:szCs w:val="24"/>
        </w:rPr>
        <w:t>Koeficienty dle § 12 ZDNV pro rok 202</w:t>
      </w:r>
      <w:r w:rsidR="001E184E">
        <w:rPr>
          <w:b/>
          <w:sz w:val="24"/>
          <w:szCs w:val="24"/>
        </w:rPr>
        <w:t>3</w:t>
      </w:r>
      <w:r w:rsidR="005B4815">
        <w:rPr>
          <w:b/>
          <w:sz w:val="24"/>
          <w:szCs w:val="24"/>
        </w:rPr>
        <w:t xml:space="preserve"> </w:t>
      </w:r>
    </w:p>
    <w:p w14:paraId="5DBD9E0B" w14:textId="77777777" w:rsidR="00A024AC" w:rsidRDefault="00A024AC" w:rsidP="00FA766E">
      <w:pPr>
        <w:spacing w:after="0" w:line="240" w:lineRule="auto"/>
        <w:rPr>
          <w:b/>
          <w:sz w:val="24"/>
          <w:szCs w:val="24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149"/>
        <w:gridCol w:w="2820"/>
        <w:gridCol w:w="1718"/>
        <w:gridCol w:w="1664"/>
      </w:tblGrid>
      <w:tr w:rsidR="00FE2E98" w:rsidRPr="003F04F5" w14:paraId="08956402" w14:textId="77777777" w:rsidTr="00F56142">
        <w:trPr>
          <w:trHeight w:val="420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64E922" w14:textId="77777777" w:rsidR="00FE2E98" w:rsidRPr="00A8154D" w:rsidRDefault="00A8154D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</w:t>
            </w:r>
            <w:r w:rsidR="00FE2E98"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kres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508EBA" w14:textId="77777777" w:rsidR="00FE2E98" w:rsidRPr="00A8154D" w:rsidRDefault="00A8154D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Poř</w:t>
            </w:r>
            <w:proofErr w:type="spellEnd"/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. </w:t>
            </w:r>
            <w:r w:rsidR="009E4127"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</w:t>
            </w:r>
            <w:r w:rsidR="00FE2E98"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331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B1B4" w14:textId="77777777" w:rsidR="00FE2E98" w:rsidRPr="00A8154D" w:rsidRDefault="009E4127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</w:t>
            </w:r>
            <w:r w:rsidR="00FE2E98"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oeficient-celá obec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9210A6" w14:textId="77777777" w:rsidR="00FE2E98" w:rsidRPr="00A8154D" w:rsidRDefault="00EA4B5B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</w:t>
            </w:r>
            <w:r w:rsidR="00FE2E98"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oeficient-část obce</w:t>
            </w:r>
          </w:p>
        </w:tc>
      </w:tr>
      <w:tr w:rsidR="00FE2E98" w:rsidRPr="003F04F5" w14:paraId="0F14FF8A" w14:textId="77777777" w:rsidTr="00A62DEE">
        <w:trPr>
          <w:trHeight w:val="312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60F0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Bruntál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CA9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5F1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Lomnice u Rýmařova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C31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1314E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E12BD19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1817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04B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E2E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Rudná pod Pradědem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A75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6991F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D35BFC1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63A4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24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8DD7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Úvalno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4A5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13F89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74FE83C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40B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215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F7CA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Dívčí Hrad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F8A4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C499E0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53410EB5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390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F63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B38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Břidličná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3A7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C14A02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4E8E3781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29B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3EC2" w14:textId="77777777" w:rsidR="00FE2E98" w:rsidRPr="00F91F7F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5F10" w14:textId="77777777" w:rsidR="00FE2E98" w:rsidRPr="00F91F7F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Razová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B756" w14:textId="77777777" w:rsidR="00FE2E98" w:rsidRPr="00F91F7F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9D45D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062EF5E0" w14:textId="77777777" w:rsidTr="00A62DEE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323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615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56B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Rýmařov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634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948E9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69719255" w14:textId="77777777" w:rsidTr="00A62DEE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3CA2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FDC7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767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Čaková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5FEA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2B914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5942EAD1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A79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F89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A34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Holčovice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F1D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05F2D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E687F7D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284B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B352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FDD2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Janov u Krnova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417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B387AB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993F05C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CC7C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5E14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057A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Jindřichov ve Slezsku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D57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1AF0C7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3ABD144" w14:textId="77777777" w:rsidTr="00F56142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78F31B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132C0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AF03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Petrovice ve Slezsku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DA1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DE493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2EA5E765" w14:textId="77777777" w:rsidTr="00F56142">
        <w:trPr>
          <w:trHeight w:val="312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1B6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Frýdek - Místek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435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696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Baška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8E5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5FAE13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3261A005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D50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1E0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93A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Dobrá u Frýdku-Místku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9F2C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D3409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2CADACA5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BE60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4B8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68E4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Hukvaldy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D8A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B7791A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6ED639E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F363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CE5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D45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Morávka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0DA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70D022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5670FEC0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983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2F1B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FB93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Nižní Lhoty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E4F0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C576F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2982111" w14:textId="77777777" w:rsidTr="006F37CC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E7B0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1FE7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E05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Nošovice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754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A2EE2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3CD24098" w14:textId="77777777" w:rsidTr="006F37CC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39788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D15D2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B56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Oprechtice</w:t>
            </w:r>
            <w:proofErr w:type="spellEnd"/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ve Slezsku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08A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6ED44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4483CAFF" w14:textId="77777777" w:rsidTr="006F37CC">
        <w:trPr>
          <w:trHeight w:val="312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E5C7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E5F8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63C3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Palkovice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15AB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D21532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0CC74A83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7C72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D2CA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841F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Paskov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72F3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CFBE61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4EFE4C2E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2AB4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0E30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1644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Pražmo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E57A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C04AB1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71F83254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5F6C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7C7D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A179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Staříč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8589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50A5DF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18E7DA84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A3F2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5640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BF32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Sviadnov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DB39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63EF80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7AFCE20A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CBB4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7263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0A12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Třanovice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20AB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D30894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5AEA30EF" w14:textId="77777777" w:rsidTr="00A62DEE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2C2E" w14:textId="536C345A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O</w:t>
            </w: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kres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A19A" w14:textId="79214C3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Poř</w:t>
            </w:r>
            <w:proofErr w:type="spellEnd"/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č.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F4FF6" w14:textId="0D75CCED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60FE" w14:textId="7B4345C9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koeficient-celá obec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94B4D5" w14:textId="5ED917DE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</w:t>
            </w: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oeficient-část obce</w:t>
            </w:r>
          </w:p>
        </w:tc>
      </w:tr>
      <w:tr w:rsidR="00AC5350" w:rsidRPr="003F04F5" w14:paraId="31B059CC" w14:textId="77777777" w:rsidTr="00A62DEE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966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3E6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2CC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Vojkovice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6D5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D49DA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79C813F8" w14:textId="77777777" w:rsidTr="00A62DEE">
        <w:trPr>
          <w:trHeight w:val="339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A9F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9AA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EE8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Žabeň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A68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56820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54A6BF32" w14:textId="77777777" w:rsidTr="00A62DEE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1CD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0E7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D09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9B3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08E0D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67F4A81F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D4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232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866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Čeladná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10B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749E9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5F94E503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9FF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172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25F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Frýdlant nad Ostravicí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326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775F6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4E3A1D84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8D1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8B0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B0A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EA3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D1D08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77563AFD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339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D04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6A7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Malenovice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514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8C599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54C37C8C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F82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5D3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BC2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093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EED73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630A36BD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F4B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822B" w14:textId="77777777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9139" w14:textId="77777777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Krásná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1D3C" w14:textId="38E3710B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31655B" w14:textId="09A227F6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792AF5EE" w14:textId="77777777" w:rsidTr="00AC5350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E2D2F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C4338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C90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Staré Hamry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970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F431E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344541FC" w14:textId="77777777" w:rsidTr="00AC5350">
        <w:trPr>
          <w:trHeight w:val="312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A04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C535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Karviná</w:t>
            </w:r>
          </w:p>
        </w:tc>
        <w:tc>
          <w:tcPr>
            <w:tcW w:w="11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7E2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D7D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Bohumín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3F6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9F31C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64090AE2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3E3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530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940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Havířov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B1E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BDB65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6E543FB5" w14:textId="77777777" w:rsidTr="00AC5350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F373C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ADF79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CC5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Dětmarovice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5B4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92F1D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119000F0" w14:textId="77777777" w:rsidTr="00AC5350">
        <w:trPr>
          <w:trHeight w:val="312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1CFFF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9447ED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147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Karviná - Město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942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7EF52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2E418FD9" w14:textId="77777777" w:rsidTr="00AC5350">
        <w:trPr>
          <w:trHeight w:val="312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64A3" w14:textId="73656960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A65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463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Stonava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165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31817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214FAD82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383FD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F5E3F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36F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Doubrava u Orlové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A3B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22F64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602E8BB3" w14:textId="77777777" w:rsidTr="00F56142">
        <w:trPr>
          <w:trHeight w:val="312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1D4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Nový Jičín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30D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9DB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Štramberk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3C8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A64EE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7E04F1C7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354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E50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026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Mořkov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008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5D514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38F05F42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545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103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68A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Sedlnice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76A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E5A4C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2DA6BF18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18ED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2260" w14:textId="5C8473F4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49477" w14:textId="10EFB949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Studénka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08008" w14:textId="17637390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BC94D7" w14:textId="5D552065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</w:tr>
      <w:tr w:rsidR="00AC5350" w:rsidRPr="003F04F5" w14:paraId="6ADE8BA5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833A7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660E97" w14:textId="0BA2CE23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955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Velké Albrechtice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065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0F37D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1205C288" w14:textId="77777777" w:rsidTr="00F56142">
        <w:trPr>
          <w:trHeight w:val="312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36E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Opava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D611" w14:textId="1F5269CA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332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Neplachovice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251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FD35C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3124A3C8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92B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DF2F" w14:textId="21E7462E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AEB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Nové Lublice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A75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46E74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28C92CB2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00A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EE12" w14:textId="74E8C45C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F57D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Mikolajice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AB2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D6E2D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16B9544C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734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DACA" w14:textId="51D5C6F6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495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Kružberk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F6F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1,1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59F93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74450991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A16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F02B" w14:textId="2BD8EDFA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7D2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Opava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4C9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0D1E0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061FBAF8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8CED8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80EC3F" w14:textId="5BDD46F6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FA1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151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AF3F6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0CA81128" w14:textId="77777777" w:rsidTr="00F56142">
        <w:trPr>
          <w:trHeight w:val="312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53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Ostrava - město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9C02" w14:textId="1713D8C5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F64F" w14:textId="77777777" w:rsidR="00AC5350" w:rsidRPr="00F91F7F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 xml:space="preserve">Šenov 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F8A9" w14:textId="77777777" w:rsidR="00AC5350" w:rsidRPr="00F91F7F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863B91" w14:textId="77777777" w:rsidR="00AC5350" w:rsidRPr="00F91F7F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4</w:t>
            </w:r>
          </w:p>
        </w:tc>
      </w:tr>
      <w:tr w:rsidR="00AC5350" w:rsidRPr="003F04F5" w14:paraId="6F6B3C3F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D91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0B9D" w14:textId="2D602838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721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Václavovice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669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E7B72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4DC83B84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233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B9CC" w14:textId="0B57F52B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8A78" w14:textId="77777777" w:rsidR="00AC5350" w:rsidRPr="00F91F7F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Vratimov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02BF" w14:textId="77777777" w:rsidR="00AC5350" w:rsidRPr="00F91F7F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FA3B7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470194B4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176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020A" w14:textId="6CBB1002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01A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Klimkovice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B96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EDB9E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0BEC1B6D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B2A9D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296409" w14:textId="5081394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F6E1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Olbramice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FA0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AB266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</w:tbl>
    <w:p w14:paraId="7BE4E34F" w14:textId="77777777" w:rsidR="0001285D" w:rsidRDefault="0001285D" w:rsidP="00FA766E">
      <w:pPr>
        <w:spacing w:after="0" w:line="240" w:lineRule="auto"/>
      </w:pPr>
    </w:p>
    <w:sectPr w:rsidR="00012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8F7"/>
    <w:multiLevelType w:val="hybridMultilevel"/>
    <w:tmpl w:val="DB9EFEE0"/>
    <w:lvl w:ilvl="0" w:tplc="F25EC7A6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485E75"/>
    <w:multiLevelType w:val="multilevel"/>
    <w:tmpl w:val="CE8E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7821FF"/>
    <w:multiLevelType w:val="hybridMultilevel"/>
    <w:tmpl w:val="20BE918A"/>
    <w:lvl w:ilvl="0" w:tplc="6C6E4B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B6"/>
    <w:rsid w:val="0000193F"/>
    <w:rsid w:val="0001285D"/>
    <w:rsid w:val="0003160B"/>
    <w:rsid w:val="00031722"/>
    <w:rsid w:val="000335E7"/>
    <w:rsid w:val="00057CF9"/>
    <w:rsid w:val="000729BE"/>
    <w:rsid w:val="00074F7B"/>
    <w:rsid w:val="000761C3"/>
    <w:rsid w:val="00097B3F"/>
    <w:rsid w:val="000A265A"/>
    <w:rsid w:val="000D1EFF"/>
    <w:rsid w:val="000E5857"/>
    <w:rsid w:val="000E6EB8"/>
    <w:rsid w:val="000F260E"/>
    <w:rsid w:val="000F70FA"/>
    <w:rsid w:val="00103F1B"/>
    <w:rsid w:val="00106919"/>
    <w:rsid w:val="00111830"/>
    <w:rsid w:val="00136918"/>
    <w:rsid w:val="00142BBB"/>
    <w:rsid w:val="00145253"/>
    <w:rsid w:val="00170CAD"/>
    <w:rsid w:val="00176E08"/>
    <w:rsid w:val="00180B24"/>
    <w:rsid w:val="001A1F41"/>
    <w:rsid w:val="001A2E26"/>
    <w:rsid w:val="001B3F50"/>
    <w:rsid w:val="001B4C23"/>
    <w:rsid w:val="001B7F2D"/>
    <w:rsid w:val="001C4007"/>
    <w:rsid w:val="001D0732"/>
    <w:rsid w:val="001D6567"/>
    <w:rsid w:val="001D7EB1"/>
    <w:rsid w:val="001E184E"/>
    <w:rsid w:val="001E356A"/>
    <w:rsid w:val="001F18E4"/>
    <w:rsid w:val="001F6FA6"/>
    <w:rsid w:val="001F6FFB"/>
    <w:rsid w:val="00211A34"/>
    <w:rsid w:val="00211EAB"/>
    <w:rsid w:val="00213DA8"/>
    <w:rsid w:val="0022708A"/>
    <w:rsid w:val="00230DEE"/>
    <w:rsid w:val="00231393"/>
    <w:rsid w:val="00234DD1"/>
    <w:rsid w:val="00241E3F"/>
    <w:rsid w:val="002469DF"/>
    <w:rsid w:val="0026375E"/>
    <w:rsid w:val="00266648"/>
    <w:rsid w:val="002A54AD"/>
    <w:rsid w:val="002B0A1F"/>
    <w:rsid w:val="002B26B7"/>
    <w:rsid w:val="002C185E"/>
    <w:rsid w:val="002C338E"/>
    <w:rsid w:val="002D2382"/>
    <w:rsid w:val="002E007E"/>
    <w:rsid w:val="002E0219"/>
    <w:rsid w:val="002E675B"/>
    <w:rsid w:val="002F3C31"/>
    <w:rsid w:val="003020FE"/>
    <w:rsid w:val="00316CED"/>
    <w:rsid w:val="00333031"/>
    <w:rsid w:val="00333EA8"/>
    <w:rsid w:val="00336DC5"/>
    <w:rsid w:val="00350932"/>
    <w:rsid w:val="0035388B"/>
    <w:rsid w:val="003678E9"/>
    <w:rsid w:val="00371E7A"/>
    <w:rsid w:val="00373772"/>
    <w:rsid w:val="00373992"/>
    <w:rsid w:val="00386EAE"/>
    <w:rsid w:val="00394DA2"/>
    <w:rsid w:val="00397F62"/>
    <w:rsid w:val="003A05AB"/>
    <w:rsid w:val="003A4CCF"/>
    <w:rsid w:val="003B2609"/>
    <w:rsid w:val="003B78DB"/>
    <w:rsid w:val="003D145D"/>
    <w:rsid w:val="003D1F4B"/>
    <w:rsid w:val="003D3B28"/>
    <w:rsid w:val="003F04F5"/>
    <w:rsid w:val="004064FA"/>
    <w:rsid w:val="00406AD7"/>
    <w:rsid w:val="00411568"/>
    <w:rsid w:val="00413D03"/>
    <w:rsid w:val="00414CA9"/>
    <w:rsid w:val="0041532B"/>
    <w:rsid w:val="00427FDC"/>
    <w:rsid w:val="0044179E"/>
    <w:rsid w:val="004548DE"/>
    <w:rsid w:val="00472E3C"/>
    <w:rsid w:val="004A0BF6"/>
    <w:rsid w:val="004A6B9B"/>
    <w:rsid w:val="004B0C55"/>
    <w:rsid w:val="004B12D1"/>
    <w:rsid w:val="004D116D"/>
    <w:rsid w:val="004F1FE4"/>
    <w:rsid w:val="004F2B67"/>
    <w:rsid w:val="00516638"/>
    <w:rsid w:val="00533118"/>
    <w:rsid w:val="0054602A"/>
    <w:rsid w:val="005560EF"/>
    <w:rsid w:val="00566829"/>
    <w:rsid w:val="00585D85"/>
    <w:rsid w:val="005942E9"/>
    <w:rsid w:val="0059603D"/>
    <w:rsid w:val="005A1941"/>
    <w:rsid w:val="005B39E6"/>
    <w:rsid w:val="005B4815"/>
    <w:rsid w:val="005C65FB"/>
    <w:rsid w:val="005E72A1"/>
    <w:rsid w:val="005F3073"/>
    <w:rsid w:val="005F3ACC"/>
    <w:rsid w:val="006026A2"/>
    <w:rsid w:val="00611502"/>
    <w:rsid w:val="00621DB9"/>
    <w:rsid w:val="00626021"/>
    <w:rsid w:val="0063446B"/>
    <w:rsid w:val="00636698"/>
    <w:rsid w:val="00641FB6"/>
    <w:rsid w:val="00654708"/>
    <w:rsid w:val="00662AD9"/>
    <w:rsid w:val="006631DB"/>
    <w:rsid w:val="006647A3"/>
    <w:rsid w:val="0067534C"/>
    <w:rsid w:val="006A231D"/>
    <w:rsid w:val="006A3D63"/>
    <w:rsid w:val="006A5350"/>
    <w:rsid w:val="006A6A86"/>
    <w:rsid w:val="006B0503"/>
    <w:rsid w:val="006C258D"/>
    <w:rsid w:val="006C2F0D"/>
    <w:rsid w:val="006E5C98"/>
    <w:rsid w:val="006F37CC"/>
    <w:rsid w:val="006F48D7"/>
    <w:rsid w:val="0070304E"/>
    <w:rsid w:val="00710DC1"/>
    <w:rsid w:val="007264B5"/>
    <w:rsid w:val="007362C3"/>
    <w:rsid w:val="007454F7"/>
    <w:rsid w:val="007511C4"/>
    <w:rsid w:val="0079324A"/>
    <w:rsid w:val="007973DE"/>
    <w:rsid w:val="007A19B8"/>
    <w:rsid w:val="007D3699"/>
    <w:rsid w:val="007D3925"/>
    <w:rsid w:val="007E15A2"/>
    <w:rsid w:val="007F0911"/>
    <w:rsid w:val="00802F53"/>
    <w:rsid w:val="00821858"/>
    <w:rsid w:val="00826D90"/>
    <w:rsid w:val="00835FAF"/>
    <w:rsid w:val="008372EC"/>
    <w:rsid w:val="0084079B"/>
    <w:rsid w:val="0084180E"/>
    <w:rsid w:val="00857D88"/>
    <w:rsid w:val="00864F2A"/>
    <w:rsid w:val="008700C9"/>
    <w:rsid w:val="00882CFA"/>
    <w:rsid w:val="00886A92"/>
    <w:rsid w:val="008922DF"/>
    <w:rsid w:val="00897CE7"/>
    <w:rsid w:val="008A1723"/>
    <w:rsid w:val="008A3BB9"/>
    <w:rsid w:val="008A5D46"/>
    <w:rsid w:val="008B0F9F"/>
    <w:rsid w:val="008B6749"/>
    <w:rsid w:val="008B6D93"/>
    <w:rsid w:val="008C3754"/>
    <w:rsid w:val="008C58C2"/>
    <w:rsid w:val="008D23AA"/>
    <w:rsid w:val="008D3E48"/>
    <w:rsid w:val="008E22FC"/>
    <w:rsid w:val="008F23BE"/>
    <w:rsid w:val="008F36B6"/>
    <w:rsid w:val="008F4BC1"/>
    <w:rsid w:val="009008ED"/>
    <w:rsid w:val="00901A6C"/>
    <w:rsid w:val="00905090"/>
    <w:rsid w:val="009119D2"/>
    <w:rsid w:val="00913335"/>
    <w:rsid w:val="0092494E"/>
    <w:rsid w:val="009353DE"/>
    <w:rsid w:val="00943718"/>
    <w:rsid w:val="00947634"/>
    <w:rsid w:val="00950C97"/>
    <w:rsid w:val="00950FDC"/>
    <w:rsid w:val="00961A25"/>
    <w:rsid w:val="00962C73"/>
    <w:rsid w:val="009637F5"/>
    <w:rsid w:val="0097526A"/>
    <w:rsid w:val="00976B4F"/>
    <w:rsid w:val="00997888"/>
    <w:rsid w:val="009B399F"/>
    <w:rsid w:val="009B4364"/>
    <w:rsid w:val="009C1015"/>
    <w:rsid w:val="009C626C"/>
    <w:rsid w:val="009C638E"/>
    <w:rsid w:val="009D49FE"/>
    <w:rsid w:val="009E1B76"/>
    <w:rsid w:val="009E1FB3"/>
    <w:rsid w:val="009E4127"/>
    <w:rsid w:val="009E527E"/>
    <w:rsid w:val="009F1C0B"/>
    <w:rsid w:val="009F6007"/>
    <w:rsid w:val="00A00B1A"/>
    <w:rsid w:val="00A024AC"/>
    <w:rsid w:val="00A13524"/>
    <w:rsid w:val="00A1433C"/>
    <w:rsid w:val="00A51BE2"/>
    <w:rsid w:val="00A541E1"/>
    <w:rsid w:val="00A552A5"/>
    <w:rsid w:val="00A62DEE"/>
    <w:rsid w:val="00A641C1"/>
    <w:rsid w:val="00A677A4"/>
    <w:rsid w:val="00A70ED7"/>
    <w:rsid w:val="00A71C5E"/>
    <w:rsid w:val="00A72037"/>
    <w:rsid w:val="00A757E7"/>
    <w:rsid w:val="00A8154D"/>
    <w:rsid w:val="00A873D0"/>
    <w:rsid w:val="00A95979"/>
    <w:rsid w:val="00A959DE"/>
    <w:rsid w:val="00A9773D"/>
    <w:rsid w:val="00AA2A51"/>
    <w:rsid w:val="00AA39B8"/>
    <w:rsid w:val="00AA7516"/>
    <w:rsid w:val="00AC5350"/>
    <w:rsid w:val="00AD2A5F"/>
    <w:rsid w:val="00B15A33"/>
    <w:rsid w:val="00B1791E"/>
    <w:rsid w:val="00B21DD0"/>
    <w:rsid w:val="00B27B0D"/>
    <w:rsid w:val="00B51A7C"/>
    <w:rsid w:val="00B521BE"/>
    <w:rsid w:val="00B6396C"/>
    <w:rsid w:val="00B73726"/>
    <w:rsid w:val="00B76A88"/>
    <w:rsid w:val="00B85F09"/>
    <w:rsid w:val="00B87E4C"/>
    <w:rsid w:val="00BB1A1E"/>
    <w:rsid w:val="00BB5E1D"/>
    <w:rsid w:val="00BD2CA6"/>
    <w:rsid w:val="00BE0E80"/>
    <w:rsid w:val="00BF023F"/>
    <w:rsid w:val="00BF1228"/>
    <w:rsid w:val="00BF292B"/>
    <w:rsid w:val="00C13936"/>
    <w:rsid w:val="00C21D63"/>
    <w:rsid w:val="00C46265"/>
    <w:rsid w:val="00C63DAE"/>
    <w:rsid w:val="00C67293"/>
    <w:rsid w:val="00C72300"/>
    <w:rsid w:val="00C745C5"/>
    <w:rsid w:val="00C74A14"/>
    <w:rsid w:val="00C94EEC"/>
    <w:rsid w:val="00CB1681"/>
    <w:rsid w:val="00CC04DC"/>
    <w:rsid w:val="00CC49E2"/>
    <w:rsid w:val="00CE763C"/>
    <w:rsid w:val="00CF552E"/>
    <w:rsid w:val="00D1370A"/>
    <w:rsid w:val="00D4104C"/>
    <w:rsid w:val="00D923B6"/>
    <w:rsid w:val="00D952CF"/>
    <w:rsid w:val="00D97573"/>
    <w:rsid w:val="00DA38E7"/>
    <w:rsid w:val="00DA6D5C"/>
    <w:rsid w:val="00DA7A58"/>
    <w:rsid w:val="00DC5AD6"/>
    <w:rsid w:val="00DE57DC"/>
    <w:rsid w:val="00DE72C3"/>
    <w:rsid w:val="00E303EA"/>
    <w:rsid w:val="00E36E10"/>
    <w:rsid w:val="00E405F7"/>
    <w:rsid w:val="00E40989"/>
    <w:rsid w:val="00E506B1"/>
    <w:rsid w:val="00E55C01"/>
    <w:rsid w:val="00E609E5"/>
    <w:rsid w:val="00E62963"/>
    <w:rsid w:val="00E72859"/>
    <w:rsid w:val="00E8152A"/>
    <w:rsid w:val="00E829DD"/>
    <w:rsid w:val="00E9474F"/>
    <w:rsid w:val="00E96F57"/>
    <w:rsid w:val="00EA1D60"/>
    <w:rsid w:val="00EA4B5B"/>
    <w:rsid w:val="00EA5932"/>
    <w:rsid w:val="00EC04B7"/>
    <w:rsid w:val="00EC0E67"/>
    <w:rsid w:val="00EC6BFF"/>
    <w:rsid w:val="00EC6D3F"/>
    <w:rsid w:val="00ED49C4"/>
    <w:rsid w:val="00EF094B"/>
    <w:rsid w:val="00EF79A3"/>
    <w:rsid w:val="00F0535D"/>
    <w:rsid w:val="00F06CBF"/>
    <w:rsid w:val="00F12B29"/>
    <w:rsid w:val="00F268EE"/>
    <w:rsid w:val="00F32662"/>
    <w:rsid w:val="00F37E26"/>
    <w:rsid w:val="00F4774C"/>
    <w:rsid w:val="00F55E5B"/>
    <w:rsid w:val="00F56142"/>
    <w:rsid w:val="00F65A3D"/>
    <w:rsid w:val="00F72860"/>
    <w:rsid w:val="00F91F7F"/>
    <w:rsid w:val="00FA29DA"/>
    <w:rsid w:val="00FA766E"/>
    <w:rsid w:val="00FB2AF6"/>
    <w:rsid w:val="00FB5FFA"/>
    <w:rsid w:val="00FC135A"/>
    <w:rsid w:val="00FC2667"/>
    <w:rsid w:val="00FD02EE"/>
    <w:rsid w:val="00FE2E98"/>
    <w:rsid w:val="00FE3383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8C90"/>
  <w15:docId w15:val="{8B6EA710-C2E3-49F9-B6E8-315D102E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1F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41FB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641F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FB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71C5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637F5"/>
    <w:pPr>
      <w:ind w:left="720"/>
      <w:contextualSpacing/>
    </w:pPr>
  </w:style>
  <w:style w:type="table" w:styleId="Tabulkasmkou4">
    <w:name w:val="Grid Table 4"/>
    <w:basedOn w:val="Normlntabulka"/>
    <w:uiPriority w:val="49"/>
    <w:rsid w:val="00A552A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7D369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40989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F2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edan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sprava.cz/cs/dane/dane/dan-z-nemovitych-ve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nancnisprava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financnisprava.cz/cs/dane/dane/dan-z-nemovitych-veci/zasilani-udaju-pro-placeni-dane-e-mail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nancnisprava.cz/cs/dane/dane/dan-z-nemovitych-veci/sipo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1458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10044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Petlachová Petra Ing. (FÚ pro Moravskoslezský kraj)</dc:creator>
  <cp:lastModifiedBy>Dagmar</cp:lastModifiedBy>
  <cp:revision>2</cp:revision>
  <cp:lastPrinted>2023-01-02T12:10:00Z</cp:lastPrinted>
  <dcterms:created xsi:type="dcterms:W3CDTF">2023-01-24T07:11:00Z</dcterms:created>
  <dcterms:modified xsi:type="dcterms:W3CDTF">2023-01-24T07:11:00Z</dcterms:modified>
</cp:coreProperties>
</file>