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BF" w:rsidRDefault="004568BF" w:rsidP="004568BF">
      <w:pPr>
        <w:pStyle w:val="Default"/>
        <w:jc w:val="center"/>
        <w:rPr>
          <w:b/>
          <w:bCs/>
          <w:color w:val="2E74B5" w:themeColor="accent1" w:themeShade="BF"/>
          <w:sz w:val="32"/>
          <w:szCs w:val="32"/>
        </w:rPr>
      </w:pPr>
      <w:bookmarkStart w:id="0" w:name="_GoBack"/>
      <w:bookmarkEnd w:id="0"/>
      <w:r w:rsidRPr="00807E97">
        <w:rPr>
          <w:b/>
          <w:bCs/>
          <w:color w:val="2E74B5" w:themeColor="accent1" w:themeShade="BF"/>
          <w:sz w:val="32"/>
          <w:szCs w:val="32"/>
        </w:rPr>
        <w:t xml:space="preserve">INFORMACE O </w:t>
      </w:r>
      <w:r>
        <w:rPr>
          <w:b/>
          <w:bCs/>
          <w:color w:val="2E74B5" w:themeColor="accent1" w:themeShade="BF"/>
          <w:sz w:val="32"/>
          <w:szCs w:val="32"/>
        </w:rPr>
        <w:t>VYHLÁŠENÉ</w:t>
      </w:r>
      <w:r w:rsidRPr="00807E97">
        <w:rPr>
          <w:b/>
          <w:bCs/>
          <w:color w:val="2E74B5" w:themeColor="accent1" w:themeShade="BF"/>
          <w:sz w:val="32"/>
          <w:szCs w:val="32"/>
        </w:rPr>
        <w:t xml:space="preserve"> VÝZVĚ M</w:t>
      </w:r>
      <w:r w:rsidR="00644238">
        <w:rPr>
          <w:b/>
          <w:bCs/>
          <w:color w:val="2E74B5" w:themeColor="accent1" w:themeShade="BF"/>
          <w:sz w:val="32"/>
          <w:szCs w:val="32"/>
        </w:rPr>
        <w:t>ístní akční skupiny</w:t>
      </w:r>
      <w:r w:rsidR="002D02F2">
        <w:rPr>
          <w:b/>
          <w:bCs/>
          <w:color w:val="2E74B5" w:themeColor="accent1" w:themeShade="BF"/>
          <w:sz w:val="32"/>
          <w:szCs w:val="32"/>
        </w:rPr>
        <w:t xml:space="preserve"> RÝMAŘOVSKO, o</w:t>
      </w:r>
      <w:r w:rsidRPr="00807E97">
        <w:rPr>
          <w:b/>
          <w:bCs/>
          <w:color w:val="2E74B5" w:themeColor="accent1" w:themeShade="BF"/>
          <w:sz w:val="32"/>
          <w:szCs w:val="32"/>
        </w:rPr>
        <w:t>.</w:t>
      </w:r>
      <w:r w:rsidR="002D02F2">
        <w:rPr>
          <w:b/>
          <w:bCs/>
          <w:color w:val="2E74B5" w:themeColor="accent1" w:themeShade="BF"/>
          <w:sz w:val="32"/>
          <w:szCs w:val="32"/>
        </w:rPr>
        <w:t>p.s.</w:t>
      </w:r>
      <w:r w:rsidRPr="00807E97">
        <w:rPr>
          <w:b/>
          <w:bCs/>
          <w:color w:val="2E74B5" w:themeColor="accent1" w:themeShade="BF"/>
          <w:sz w:val="32"/>
          <w:szCs w:val="32"/>
        </w:rPr>
        <w:t xml:space="preserve"> </w:t>
      </w:r>
    </w:p>
    <w:p w:rsidR="004568BF" w:rsidRDefault="00B8114B" w:rsidP="004568BF">
      <w:pPr>
        <w:pStyle w:val="Default"/>
        <w:jc w:val="center"/>
        <w:rPr>
          <w:b/>
          <w:bCs/>
          <w:color w:val="2E74B5" w:themeColor="accent1" w:themeShade="BF"/>
          <w:sz w:val="32"/>
          <w:szCs w:val="32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3043555</wp:posOffset>
            </wp:positionH>
            <wp:positionV relativeFrom="paragraph">
              <wp:posOffset>194945</wp:posOffset>
            </wp:positionV>
            <wp:extent cx="28765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57" y="21488"/>
                <wp:lineTo x="21457" y="0"/>
                <wp:lineTo x="0" y="0"/>
              </wp:wrapPolygon>
            </wp:wrapTight>
            <wp:docPr id="2" name="irc_mi" descr="Výsledek obrázku pro obrázek zaměstnano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brázek zaměstnano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0D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175895</wp:posOffset>
            </wp:positionV>
            <wp:extent cx="2879652" cy="1857375"/>
            <wp:effectExtent l="0" t="0" r="0" b="0"/>
            <wp:wrapNone/>
            <wp:docPr id="1" name="Obrázek 1" descr="C:\Users\pohanelova\AppData\Local\Microsoft\Windows\Temporary Internet Files\Content.Outlook\2433K7W7\rod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hanelova\AppData\Local\Microsoft\Windows\Temporary Internet Files\Content.Outlook\2433K7W7\rodin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5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BF" w:rsidRDefault="004568BF" w:rsidP="004568BF">
      <w:pPr>
        <w:pStyle w:val="Default"/>
        <w:jc w:val="center"/>
        <w:rPr>
          <w:b/>
          <w:bCs/>
          <w:color w:val="2E74B5" w:themeColor="accent1" w:themeShade="BF"/>
          <w:sz w:val="32"/>
          <w:szCs w:val="32"/>
        </w:rPr>
      </w:pPr>
    </w:p>
    <w:p w:rsidR="004568BF" w:rsidRDefault="004568BF" w:rsidP="00534EF4">
      <w:pPr>
        <w:pStyle w:val="Default"/>
        <w:jc w:val="both"/>
        <w:rPr>
          <w:sz w:val="28"/>
          <w:szCs w:val="28"/>
        </w:rPr>
      </w:pPr>
    </w:p>
    <w:p w:rsidR="00B8114B" w:rsidRDefault="00B8114B" w:rsidP="00534EF4">
      <w:pPr>
        <w:pStyle w:val="Default"/>
        <w:jc w:val="both"/>
        <w:rPr>
          <w:sz w:val="28"/>
          <w:szCs w:val="28"/>
        </w:rPr>
      </w:pPr>
    </w:p>
    <w:p w:rsidR="00B8114B" w:rsidRDefault="00B8114B" w:rsidP="00534EF4">
      <w:pPr>
        <w:pStyle w:val="Default"/>
        <w:jc w:val="both"/>
        <w:rPr>
          <w:sz w:val="28"/>
          <w:szCs w:val="28"/>
        </w:rPr>
      </w:pPr>
    </w:p>
    <w:p w:rsidR="00B8114B" w:rsidRDefault="00B8114B" w:rsidP="00534EF4">
      <w:pPr>
        <w:pStyle w:val="Default"/>
        <w:jc w:val="both"/>
        <w:rPr>
          <w:sz w:val="28"/>
          <w:szCs w:val="28"/>
        </w:rPr>
      </w:pPr>
    </w:p>
    <w:p w:rsidR="00B8114B" w:rsidRDefault="00B8114B" w:rsidP="00534EF4">
      <w:pPr>
        <w:pStyle w:val="Default"/>
        <w:jc w:val="both"/>
        <w:rPr>
          <w:sz w:val="28"/>
          <w:szCs w:val="28"/>
        </w:rPr>
      </w:pPr>
    </w:p>
    <w:p w:rsidR="00B8114B" w:rsidRDefault="00B8114B" w:rsidP="00534EF4">
      <w:pPr>
        <w:pStyle w:val="Default"/>
        <w:jc w:val="both"/>
        <w:rPr>
          <w:sz w:val="28"/>
          <w:szCs w:val="28"/>
        </w:rPr>
      </w:pPr>
    </w:p>
    <w:p w:rsidR="00B8114B" w:rsidRDefault="00B8114B" w:rsidP="00534EF4">
      <w:pPr>
        <w:pStyle w:val="Default"/>
        <w:jc w:val="both"/>
        <w:rPr>
          <w:sz w:val="28"/>
          <w:szCs w:val="28"/>
        </w:rPr>
      </w:pPr>
    </w:p>
    <w:p w:rsidR="00B8114B" w:rsidRDefault="00B8114B" w:rsidP="00534EF4">
      <w:pPr>
        <w:pStyle w:val="Default"/>
        <w:jc w:val="both"/>
        <w:rPr>
          <w:sz w:val="28"/>
          <w:szCs w:val="28"/>
        </w:rPr>
      </w:pPr>
    </w:p>
    <w:p w:rsidR="00984C2F" w:rsidRDefault="002D02F2" w:rsidP="00534E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MAS RÝMAŘOVSKO</w:t>
      </w:r>
      <w:r w:rsidR="00644238">
        <w:rPr>
          <w:sz w:val="28"/>
          <w:szCs w:val="28"/>
        </w:rPr>
        <w:t xml:space="preserve">, </w:t>
      </w:r>
      <w:proofErr w:type="spellStart"/>
      <w:r w:rsidR="00644238">
        <w:rPr>
          <w:sz w:val="28"/>
          <w:szCs w:val="28"/>
        </w:rPr>
        <w:t>o,</w:t>
      </w:r>
      <w:proofErr w:type="gramStart"/>
      <w:r w:rsidR="00644238">
        <w:rPr>
          <w:sz w:val="28"/>
          <w:szCs w:val="28"/>
        </w:rPr>
        <w:t>p.s</w:t>
      </w:r>
      <w:proofErr w:type="spellEnd"/>
      <w:r w:rsidR="00644238">
        <w:rPr>
          <w:sz w:val="28"/>
          <w:szCs w:val="28"/>
        </w:rPr>
        <w:t>.</w:t>
      </w:r>
      <w:proofErr w:type="gramEnd"/>
      <w:r w:rsidR="00644238">
        <w:rPr>
          <w:sz w:val="28"/>
          <w:szCs w:val="28"/>
        </w:rPr>
        <w:t xml:space="preserve"> vyhlásilo výzvu z </w:t>
      </w:r>
      <w:r w:rsidR="00984C2F">
        <w:rPr>
          <w:sz w:val="28"/>
          <w:szCs w:val="28"/>
        </w:rPr>
        <w:t>Op</w:t>
      </w:r>
      <w:r w:rsidR="00644238">
        <w:rPr>
          <w:sz w:val="28"/>
          <w:szCs w:val="28"/>
        </w:rPr>
        <w:t xml:space="preserve">eračního programu Zaměstnanost zaměřenou na prorodinná opatření, na podporu vzdělávání – rekvalifikací v regionu a na další profesní vzdělávání – podporu zaměstnanosti. </w:t>
      </w:r>
    </w:p>
    <w:p w:rsidR="00A30EF4" w:rsidRDefault="00A30EF4" w:rsidP="00984C2F">
      <w:pPr>
        <w:spacing w:after="220" w:line="240" w:lineRule="auto"/>
        <w:contextualSpacing/>
        <w:jc w:val="both"/>
        <w:rPr>
          <w:i/>
          <w:color w:val="00B0F0"/>
          <w:sz w:val="28"/>
          <w:szCs w:val="28"/>
        </w:rPr>
      </w:pPr>
    </w:p>
    <w:p w:rsidR="00984C2F" w:rsidRPr="00A30EF4" w:rsidRDefault="00984C2F" w:rsidP="00984C2F">
      <w:pPr>
        <w:spacing w:after="220" w:line="240" w:lineRule="auto"/>
        <w:contextualSpacing/>
        <w:jc w:val="both"/>
        <w:rPr>
          <w:i/>
          <w:color w:val="00B0F0"/>
          <w:sz w:val="28"/>
          <w:szCs w:val="28"/>
        </w:rPr>
      </w:pPr>
      <w:r w:rsidRPr="00A30EF4">
        <w:rPr>
          <w:i/>
          <w:color w:val="00B0F0"/>
          <w:sz w:val="28"/>
          <w:szCs w:val="28"/>
        </w:rPr>
        <w:t>Pro koho je určena?</w:t>
      </w:r>
    </w:p>
    <w:p w:rsidR="00A30EF4" w:rsidRDefault="00534EF4" w:rsidP="00984C2F">
      <w:pPr>
        <w:spacing w:after="22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 všechny, kteří by chtěli realizovat neinvestiční projekt na </w:t>
      </w:r>
      <w:r>
        <w:rPr>
          <w:b/>
          <w:bCs/>
          <w:sz w:val="28"/>
          <w:szCs w:val="28"/>
        </w:rPr>
        <w:t xml:space="preserve">realizaci příměstských táborů, </w:t>
      </w:r>
      <w:r w:rsidR="00984C2F">
        <w:rPr>
          <w:b/>
          <w:bCs/>
          <w:sz w:val="28"/>
          <w:szCs w:val="28"/>
        </w:rPr>
        <w:t xml:space="preserve">projekty </w:t>
      </w:r>
      <w:r>
        <w:rPr>
          <w:b/>
          <w:bCs/>
          <w:sz w:val="28"/>
          <w:szCs w:val="28"/>
        </w:rPr>
        <w:t xml:space="preserve">na podporu zařízení zajišťující hlídání dětí navštěvující 1. – 5. třídu ZŠ, na zajištění dopravy do škol, příměstského tábora či dětské </w:t>
      </w:r>
      <w:r w:rsidR="00984C2F">
        <w:rPr>
          <w:b/>
          <w:bCs/>
          <w:sz w:val="28"/>
          <w:szCs w:val="28"/>
        </w:rPr>
        <w:t>skupiny</w:t>
      </w:r>
      <w:r w:rsidR="00A30EF4">
        <w:rPr>
          <w:b/>
          <w:bCs/>
          <w:sz w:val="28"/>
          <w:szCs w:val="28"/>
        </w:rPr>
        <w:t>,</w:t>
      </w:r>
      <w:r w:rsidR="00984C2F">
        <w:rPr>
          <w:b/>
          <w:bCs/>
          <w:sz w:val="28"/>
          <w:szCs w:val="28"/>
        </w:rPr>
        <w:t xml:space="preserve"> </w:t>
      </w:r>
      <w:r w:rsidR="00984C2F" w:rsidRPr="00984C2F">
        <w:rPr>
          <w:bCs/>
          <w:sz w:val="28"/>
          <w:szCs w:val="28"/>
        </w:rPr>
        <w:t>je určena výzva na Prorodinná opatření</w:t>
      </w:r>
      <w:r w:rsidR="00984C2F">
        <w:rPr>
          <w:b/>
          <w:bCs/>
          <w:sz w:val="28"/>
          <w:szCs w:val="28"/>
        </w:rPr>
        <w:t xml:space="preserve">. </w:t>
      </w:r>
    </w:p>
    <w:p w:rsidR="00984C2F" w:rsidRDefault="00984C2F" w:rsidP="00984C2F">
      <w:pPr>
        <w:spacing w:after="220" w:line="240" w:lineRule="auto"/>
        <w:contextualSpacing/>
        <w:jc w:val="both"/>
        <w:rPr>
          <w:sz w:val="28"/>
          <w:szCs w:val="28"/>
        </w:rPr>
      </w:pPr>
      <w:r w:rsidRPr="00984C2F">
        <w:rPr>
          <w:bCs/>
          <w:sz w:val="28"/>
          <w:szCs w:val="28"/>
        </w:rPr>
        <w:t>Další dvě výzvy jsou určeny na projekty, které se zaměřují na</w:t>
      </w:r>
      <w:r>
        <w:rPr>
          <w:b/>
          <w:bCs/>
          <w:sz w:val="28"/>
          <w:szCs w:val="28"/>
        </w:rPr>
        <w:t xml:space="preserve"> </w:t>
      </w:r>
      <w:r w:rsidRPr="00984C2F">
        <w:rPr>
          <w:rFonts w:cs="Arial"/>
          <w:b/>
          <w:sz w:val="28"/>
          <w:szCs w:val="28"/>
        </w:rPr>
        <w:t xml:space="preserve">realizaci činností souvisejících s vyhledáváním zaměstnání pro osobu, která se o práci uchází, poradenskou a informační činnost v oblasti pracovních příležitostí, </w:t>
      </w:r>
      <w:r>
        <w:rPr>
          <w:rFonts w:cs="Arial"/>
          <w:b/>
          <w:sz w:val="28"/>
          <w:szCs w:val="28"/>
        </w:rPr>
        <w:t>r</w:t>
      </w:r>
      <w:r w:rsidRPr="00984C2F">
        <w:rPr>
          <w:rFonts w:cs="Arial"/>
          <w:b/>
          <w:sz w:val="28"/>
          <w:szCs w:val="28"/>
        </w:rPr>
        <w:t xml:space="preserve">ekvalifikace a další profesní vzdělávání, na </w:t>
      </w:r>
      <w:r w:rsidRPr="00984C2F">
        <w:rPr>
          <w:b/>
          <w:bCs/>
          <w:sz w:val="28"/>
          <w:szCs w:val="28"/>
        </w:rPr>
        <w:t>podporu vytváření nových pracovních míst nebo flexibilních forem práce</w:t>
      </w:r>
      <w:r>
        <w:rPr>
          <w:b/>
          <w:bCs/>
          <w:sz w:val="28"/>
          <w:szCs w:val="28"/>
        </w:rPr>
        <w:t xml:space="preserve"> </w:t>
      </w:r>
      <w:r w:rsidRPr="00984C2F">
        <w:rPr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r w:rsidR="00534EF4">
        <w:rPr>
          <w:sz w:val="28"/>
          <w:szCs w:val="28"/>
        </w:rPr>
        <w:t xml:space="preserve">území MAS RÝMAŘOVSKO, </w:t>
      </w:r>
      <w:r w:rsidR="00A30EF4">
        <w:rPr>
          <w:sz w:val="28"/>
          <w:szCs w:val="28"/>
        </w:rPr>
        <w:t>o.p.s.</w:t>
      </w:r>
      <w:r w:rsidR="00B8114B" w:rsidRPr="00B8114B">
        <w:rPr>
          <w:noProof/>
          <w:color w:val="0000FF"/>
          <w:lang w:eastAsia="cs-CZ"/>
        </w:rPr>
        <w:t xml:space="preserve"> </w:t>
      </w:r>
    </w:p>
    <w:p w:rsidR="00534EF4" w:rsidRPr="00A30EF4" w:rsidRDefault="00984C2F" w:rsidP="00984C2F">
      <w:pPr>
        <w:spacing w:after="220" w:line="240" w:lineRule="auto"/>
        <w:contextualSpacing/>
        <w:jc w:val="both"/>
        <w:rPr>
          <w:color w:val="00B0F0"/>
          <w:sz w:val="28"/>
          <w:szCs w:val="28"/>
        </w:rPr>
      </w:pPr>
      <w:r w:rsidRPr="00A30EF4">
        <w:rPr>
          <w:i/>
          <w:color w:val="00B0F0"/>
          <w:sz w:val="28"/>
          <w:szCs w:val="28"/>
        </w:rPr>
        <w:t>Kdo může žádat?</w:t>
      </w:r>
      <w:r w:rsidR="00534EF4" w:rsidRPr="00A30EF4">
        <w:rPr>
          <w:color w:val="00B0F0"/>
          <w:sz w:val="28"/>
          <w:szCs w:val="28"/>
        </w:rPr>
        <w:t xml:space="preserve"> </w:t>
      </w:r>
    </w:p>
    <w:p w:rsidR="00A30EF4" w:rsidRDefault="00A30EF4" w:rsidP="00A30EF4">
      <w:pPr>
        <w:jc w:val="both"/>
        <w:rPr>
          <w:sz w:val="28"/>
          <w:szCs w:val="28"/>
        </w:rPr>
      </w:pPr>
      <w:r>
        <w:rPr>
          <w:sz w:val="28"/>
          <w:szCs w:val="28"/>
        </w:rPr>
        <w:t>Obce a města, dobrovolné svazky obcí, organizace zřizované obcemi nebo krajem, příspěvkové organizace, nestátní neziskové organizace, obchodní korporace (obchodní společnosti a družstva), OSVČ, poradenské a vzdělávací instituce, profesní a podnikatelská sdružení, sociální partneři, školy a školská zařízení.</w:t>
      </w:r>
    </w:p>
    <w:p w:rsidR="00A30EF4" w:rsidRDefault="00A30EF4" w:rsidP="00A30EF4">
      <w:pPr>
        <w:pStyle w:val="Default"/>
        <w:jc w:val="both"/>
        <w:rPr>
          <w:i/>
          <w:iCs/>
          <w:color w:val="00B0F0"/>
          <w:sz w:val="28"/>
          <w:szCs w:val="28"/>
        </w:rPr>
      </w:pPr>
      <w:r w:rsidRPr="00807E97">
        <w:rPr>
          <w:i/>
          <w:iCs/>
          <w:color w:val="00B0F0"/>
          <w:sz w:val="28"/>
          <w:szCs w:val="28"/>
        </w:rPr>
        <w:t xml:space="preserve">Jaká je míra dotace? </w:t>
      </w:r>
    </w:p>
    <w:p w:rsidR="00A30EF4" w:rsidRDefault="00A30EF4" w:rsidP="00A30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Výše dotace se odvíjí od druhu příjemce a to od 85 % do 100 %. Obecně na plnou výši dotace dosáhnou školy, neziskové organizace, hospodářské komory, svazy, asociace, církve, spolky, o.p.s., ústavy, nadace apod. Dotaci ve výši 95 % obce a jejich svazky, příspěvkové organizace obcí a kraje (vyjma školských zařízení). </w:t>
      </w:r>
      <w:r>
        <w:rPr>
          <w:sz w:val="28"/>
          <w:szCs w:val="28"/>
        </w:rPr>
        <w:lastRenderedPageBreak/>
        <w:t>Dotace ve výši 85 % je určena pro obchodní společnosti, státní podniky, družstva, OSVČ, profesní komory.</w:t>
      </w:r>
    </w:p>
    <w:p w:rsidR="00A30EF4" w:rsidRDefault="00A30EF4" w:rsidP="00A30EF4">
      <w:pPr>
        <w:jc w:val="both"/>
        <w:rPr>
          <w:i/>
          <w:iCs/>
          <w:color w:val="00B0F0"/>
          <w:sz w:val="28"/>
          <w:szCs w:val="28"/>
        </w:rPr>
      </w:pPr>
      <w:r w:rsidRPr="00807E97">
        <w:rPr>
          <w:i/>
          <w:iCs/>
          <w:color w:val="00B0F0"/>
          <w:sz w:val="28"/>
          <w:szCs w:val="28"/>
        </w:rPr>
        <w:t xml:space="preserve">Jaká je délka realizace projektu: </w:t>
      </w:r>
    </w:p>
    <w:p w:rsidR="00A30EF4" w:rsidRDefault="00A30EF4" w:rsidP="00A30EF4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může být maximálně 3 - letý.</w:t>
      </w:r>
    </w:p>
    <w:p w:rsidR="00A30EF4" w:rsidRPr="00B200CB" w:rsidRDefault="00A30EF4" w:rsidP="00A30EF4">
      <w:pPr>
        <w:keepNext/>
        <w:keepLines/>
        <w:spacing w:before="120" w:after="60"/>
        <w:rPr>
          <w:rFonts w:ascii="Calibri" w:hAnsi="Calibri" w:cs="Calibri"/>
          <w:i/>
          <w:color w:val="00B0F0"/>
          <w:sz w:val="28"/>
          <w:szCs w:val="28"/>
        </w:rPr>
      </w:pPr>
      <w:r w:rsidRPr="00B200CB">
        <w:rPr>
          <w:rFonts w:ascii="Calibri" w:hAnsi="Calibri" w:cs="Calibri"/>
          <w:i/>
          <w:color w:val="00B0F0"/>
          <w:sz w:val="28"/>
          <w:szCs w:val="28"/>
        </w:rPr>
        <w:t>Kde najdete další informace o výzvě?</w:t>
      </w:r>
    </w:p>
    <w:p w:rsidR="00A30EF4" w:rsidRPr="00166DB4" w:rsidRDefault="00A30EF4" w:rsidP="00A30EF4">
      <w:pPr>
        <w:keepNext/>
        <w:keepLines/>
        <w:spacing w:before="120" w:after="60"/>
        <w:rPr>
          <w:b/>
          <w:sz w:val="28"/>
          <w:szCs w:val="28"/>
        </w:rPr>
      </w:pPr>
      <w:r w:rsidRPr="00166DB4">
        <w:rPr>
          <w:b/>
          <w:sz w:val="28"/>
          <w:szCs w:val="28"/>
        </w:rPr>
        <w:t xml:space="preserve">Umístění textu výzvy na webovém portále MAS </w:t>
      </w:r>
    </w:p>
    <w:p w:rsidR="00A30EF4" w:rsidRPr="00A24942" w:rsidRDefault="00A30EF4" w:rsidP="00A30EF4">
      <w:pPr>
        <w:spacing w:after="0"/>
        <w:rPr>
          <w:sz w:val="28"/>
          <w:szCs w:val="28"/>
          <w:u w:val="single"/>
        </w:rPr>
      </w:pPr>
      <w:r w:rsidRPr="00166DB4">
        <w:rPr>
          <w:sz w:val="28"/>
          <w:szCs w:val="28"/>
        </w:rPr>
        <w:t xml:space="preserve">URL adresa: </w:t>
      </w:r>
      <w:hyperlink r:id="rId7" w:history="1">
        <w:r w:rsidRPr="00B31A56">
          <w:rPr>
            <w:rStyle w:val="Hypertextovodkaz"/>
            <w:sz w:val="28"/>
            <w:szCs w:val="28"/>
          </w:rPr>
          <w:t>http://mas.rymarovsko.cz/obdobi-2014-2020/vyzvy/opz</w:t>
        </w:r>
      </w:hyperlink>
      <w:r>
        <w:rPr>
          <w:rStyle w:val="Hypertextovodkaz"/>
          <w:sz w:val="28"/>
          <w:szCs w:val="28"/>
        </w:rPr>
        <w:t xml:space="preserve"> </w:t>
      </w:r>
      <w:r w:rsidRPr="00166DB4">
        <w:rPr>
          <w:rStyle w:val="Hypertextovodkaz"/>
          <w:sz w:val="28"/>
          <w:szCs w:val="28"/>
        </w:rPr>
        <w:t xml:space="preserve"> </w:t>
      </w:r>
      <w:r w:rsidRPr="00166DB4">
        <w:rPr>
          <w:sz w:val="28"/>
          <w:szCs w:val="28"/>
        </w:rPr>
        <w:t xml:space="preserve">na tomto odkazu </w:t>
      </w:r>
      <w:r>
        <w:rPr>
          <w:sz w:val="28"/>
          <w:szCs w:val="28"/>
        </w:rPr>
        <w:t>je</w:t>
      </w:r>
      <w:r w:rsidRPr="00166DB4">
        <w:rPr>
          <w:sz w:val="28"/>
          <w:szCs w:val="28"/>
        </w:rPr>
        <w:t xml:space="preserve"> vytvořena oblast Operační program zaměstnanost, kde </w:t>
      </w:r>
      <w:r>
        <w:rPr>
          <w:sz w:val="28"/>
          <w:szCs w:val="28"/>
        </w:rPr>
        <w:t xml:space="preserve">jsou umístěny </w:t>
      </w:r>
      <w:r w:rsidRPr="00166DB4">
        <w:rPr>
          <w:sz w:val="28"/>
          <w:szCs w:val="28"/>
        </w:rPr>
        <w:t>všechny vyhlášené výzvy.</w:t>
      </w:r>
    </w:p>
    <w:p w:rsidR="00A30EF4" w:rsidRPr="007C54FD" w:rsidRDefault="00A30EF4" w:rsidP="00A30EF4">
      <w:pPr>
        <w:spacing w:after="0"/>
      </w:pPr>
    </w:p>
    <w:p w:rsidR="00A30EF4" w:rsidRPr="00A24942" w:rsidRDefault="00A30EF4" w:rsidP="00A30EF4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A24942">
        <w:rPr>
          <w:b/>
          <w:sz w:val="28"/>
          <w:szCs w:val="28"/>
          <w:u w:val="single"/>
        </w:rPr>
        <w:t>Bližší informace vám samozřejmě poskytneme i v kancelář</w:t>
      </w:r>
      <w:r>
        <w:rPr>
          <w:b/>
          <w:sz w:val="28"/>
          <w:szCs w:val="28"/>
          <w:u w:val="single"/>
        </w:rPr>
        <w:t xml:space="preserve">i MAS na nám.     Míru </w:t>
      </w:r>
      <w:r w:rsidRPr="00A24942">
        <w:rPr>
          <w:b/>
          <w:sz w:val="28"/>
          <w:szCs w:val="28"/>
          <w:u w:val="single"/>
        </w:rPr>
        <w:t>2 v Rýmařově, na e-mailu: pohanelova.nikola@rymarovsko.cz, nebo na telefonu: 554 254 308.</w:t>
      </w:r>
    </w:p>
    <w:p w:rsidR="00A30EF4" w:rsidRDefault="00A30EF4" w:rsidP="00A30EF4">
      <w:pPr>
        <w:jc w:val="both"/>
        <w:rPr>
          <w:sz w:val="28"/>
          <w:szCs w:val="28"/>
        </w:rPr>
      </w:pPr>
    </w:p>
    <w:p w:rsidR="00A30EF4" w:rsidRPr="00984C2F" w:rsidRDefault="00A30EF4" w:rsidP="00984C2F">
      <w:pPr>
        <w:spacing w:after="220" w:line="240" w:lineRule="auto"/>
        <w:contextualSpacing/>
        <w:jc w:val="both"/>
        <w:rPr>
          <w:color w:val="00B0F0"/>
          <w:sz w:val="28"/>
          <w:szCs w:val="28"/>
        </w:rPr>
      </w:pPr>
    </w:p>
    <w:p w:rsidR="00BC3F13" w:rsidRDefault="00BC3F13"/>
    <w:sectPr w:rsidR="00BC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F4"/>
    <w:rsid w:val="002D02F2"/>
    <w:rsid w:val="004568BF"/>
    <w:rsid w:val="00534EF4"/>
    <w:rsid w:val="00584407"/>
    <w:rsid w:val="00644238"/>
    <w:rsid w:val="00984C2F"/>
    <w:rsid w:val="00A30EF4"/>
    <w:rsid w:val="00B8114B"/>
    <w:rsid w:val="00BC3F13"/>
    <w:rsid w:val="00C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D9CC-11B9-4BC8-B581-75F7F8E1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4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0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s.rymarovsko.cz/obdobi-2014-2020/vyzvy/op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2ahUKEwjJ5ojn6JDZAhXJJSwKHY8jBj4QjRx6BAgAEAY&amp;url=https://www.novinky.cz/kariera/357839-ustecky-kraj-chce-zvysit-zamestnanost-v-regionu.html&amp;psig=AOvVaw2ZAgQ8jV0wx2Sz3yPXS4Ks&amp;ust=15179903257248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Nikola Pohanělová</dc:creator>
  <cp:keywords/>
  <dc:description/>
  <cp:lastModifiedBy>Machova</cp:lastModifiedBy>
  <cp:revision>2</cp:revision>
  <dcterms:created xsi:type="dcterms:W3CDTF">2018-02-13T11:58:00Z</dcterms:created>
  <dcterms:modified xsi:type="dcterms:W3CDTF">2018-02-13T11:58:00Z</dcterms:modified>
</cp:coreProperties>
</file>